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ECC" w14:textId="5754B549" w:rsidR="0032140B" w:rsidRDefault="0032140B" w:rsidP="004F4892">
      <w:pPr>
        <w:pStyle w:val="Titre"/>
        <w:sectPr w:rsidR="0032140B" w:rsidSect="0032140B">
          <w:headerReference w:type="default" r:id="rId8"/>
          <w:footerReference w:type="default" r:id="rId9"/>
          <w:pgSz w:w="11906" w:h="16838"/>
          <w:pgMar w:top="0" w:right="0" w:bottom="0" w:left="0" w:header="709" w:footer="709" w:gutter="0"/>
          <w:cols w:space="708"/>
          <w:titlePg/>
          <w:docGrid w:linePitch="360"/>
        </w:sectPr>
      </w:pPr>
      <w:r>
        <w:rPr>
          <w:noProof/>
        </w:rPr>
        <w:drawing>
          <wp:inline distT="0" distB="0" distL="0" distR="0" wp14:anchorId="67BB9998" wp14:editId="3CA3FED5">
            <wp:extent cx="7559040" cy="10691711"/>
            <wp:effectExtent l="0" t="0" r="3810" b="0"/>
            <wp:docPr id="72525641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56419" name="Imag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91711"/>
                    </a:xfrm>
                    <a:prstGeom prst="rect">
                      <a:avLst/>
                    </a:prstGeom>
                  </pic:spPr>
                </pic:pic>
              </a:graphicData>
            </a:graphic>
          </wp:inline>
        </w:drawing>
      </w:r>
    </w:p>
    <w:p w14:paraId="60585DA1" w14:textId="6CA8EE3F" w:rsidR="00B22909" w:rsidRPr="001A4322" w:rsidRDefault="00FB299F" w:rsidP="004F4892">
      <w:pPr>
        <w:pStyle w:val="Titre"/>
      </w:pPr>
      <w:r>
        <w:lastRenderedPageBreak/>
        <w:t>Kit Jeunes chercheureuses</w:t>
      </w:r>
    </w:p>
    <w:p w14:paraId="625EADC2" w14:textId="08193C0A" w:rsidR="004415A1" w:rsidRDefault="00721947" w:rsidP="00A15AC1">
      <w:pPr>
        <w:pStyle w:val="Titre1"/>
      </w:pPr>
      <w:bookmarkStart w:id="0" w:name="_Toc214370129"/>
      <w:r>
        <w:t>Préambule</w:t>
      </w:r>
      <w:bookmarkEnd w:id="0"/>
    </w:p>
    <w:p w14:paraId="6617CAA0" w14:textId="636C59A1" w:rsidR="00814F5A" w:rsidRDefault="00814F5A" w:rsidP="00814F5A">
      <w:r w:rsidRPr="008A7CEF">
        <w:t xml:space="preserve">Le projet </w:t>
      </w:r>
      <w:hyperlink r:id="rId11" w:history="1">
        <w:r w:rsidRPr="00814F5A">
          <w:rPr>
            <w:rStyle w:val="Lienhypertexte"/>
          </w:rPr>
          <w:t>PRESPOL</w:t>
        </w:r>
      </w:hyperlink>
      <w:r w:rsidRPr="008A7CEF">
        <w:t xml:space="preserve"> (Promouvoir l'autonomie économique des personnes handicapées par l'emploi et les politiques sociales) s'est donné pour ambition d'améliorer l'autonomie économique des personnes handicapées en France et à l'international, en analysant les politiques d'emploi et les politiques sociales comme leviers d'émancipation. Ancré dans une approche interactive et intersectionnelle du handicap, ce projet interdisciplinaire combine recherches qualitatives et quantitatives, comparaisons internationales et forte dimension participative, avec l'implication de plus de 20 organisations associatives et institutionnelles.</w:t>
      </w:r>
    </w:p>
    <w:p w14:paraId="39C53EF5" w14:textId="4B21F82B" w:rsidR="00814F5A" w:rsidRDefault="00814F5A" w:rsidP="00814F5A">
      <w:r w:rsidRPr="005B4824">
        <w:t xml:space="preserve">Dans la continuité de cette dynamique, </w:t>
      </w:r>
      <w:r w:rsidR="00891C7D">
        <w:t>la</w:t>
      </w:r>
      <w:r w:rsidRPr="005B4824">
        <w:t xml:space="preserve"> </w:t>
      </w:r>
      <w:hyperlink r:id="rId12" w:history="1">
        <w:r w:rsidRPr="00FA4CFC">
          <w:rPr>
            <w:rStyle w:val="Lienhypertexte"/>
          </w:rPr>
          <w:t>Journée Jeune Recherche</w:t>
        </w:r>
      </w:hyperlink>
      <w:r w:rsidRPr="005B4824">
        <w:t xml:space="preserve"> organisée le </w:t>
      </w:r>
      <w:r w:rsidR="00891C7D">
        <w:t xml:space="preserve">mercredi </w:t>
      </w:r>
      <w:r w:rsidRPr="005B4824">
        <w:t>26 novembre 2025 sur le Campus Condorcet visent à créer un espace d'échanges scientifiques, méthodologiques et épistémologiques autour des travaux en cours menés par de jeunes chercheuses et chercheurs. Ces journées poursuivent un triple objectif : valoriser les recherches émergentes sur le handicap, l'emploi et les politiques sociales ; favoriser les échanges interdisciplinaires et intergénérationnels ; et renforcer les liens entre recherche académique et expertise pratique.</w:t>
      </w:r>
    </w:p>
    <w:p w14:paraId="299564A4" w14:textId="713A6255" w:rsidR="0091639C" w:rsidRDefault="00814F5A" w:rsidP="00814F5A">
      <w:r w:rsidRPr="005B4824">
        <w:t xml:space="preserve">C'est dans ce contexte que nous avons souhaité élaborer ce </w:t>
      </w:r>
      <w:r w:rsidR="0089044E">
        <w:t>« </w:t>
      </w:r>
      <w:r w:rsidRPr="005B4824">
        <w:t>kit</w:t>
      </w:r>
      <w:r w:rsidR="0091639C">
        <w:t xml:space="preserve"> </w:t>
      </w:r>
      <w:r w:rsidR="0089044E">
        <w:t>»</w:t>
      </w:r>
      <w:r w:rsidRPr="005B4824">
        <w:t>. Plusieurs constats nous y ont encouragés : l'isolement fréquent des jeunes chercheureuses travaillant sur les questions de handicap, de politiques sociales et d'emploi ; la précarisation croissante des contrats en recherche (vacations, CDD, temps partiels, ATER...) qui fragilise les parcours et limite les moyens ; et enfin, la sensibilité particulière de ces sujets, parfois tabous, qui nécessite des espaces de partage et d'entraide.</w:t>
      </w:r>
    </w:p>
    <w:p w14:paraId="03837B24" w14:textId="54465771" w:rsidR="00814F5A" w:rsidRPr="00814F5A" w:rsidRDefault="00912866" w:rsidP="00814F5A">
      <w:r>
        <w:br/>
      </w:r>
      <w:r w:rsidR="00814F5A" w:rsidRPr="005B4824">
        <w:t xml:space="preserve">Ce kit se veut un outil </w:t>
      </w:r>
      <w:r w:rsidR="00814F5A" w:rsidRPr="00912866">
        <w:rPr>
          <w:b/>
          <w:bCs/>
        </w:rPr>
        <w:t>évolutif</w:t>
      </w:r>
      <w:r w:rsidR="00814F5A" w:rsidRPr="005B4824">
        <w:t xml:space="preserve">, </w:t>
      </w:r>
      <w:r w:rsidR="00814F5A" w:rsidRPr="00912866">
        <w:rPr>
          <w:b/>
          <w:bCs/>
        </w:rPr>
        <w:t>non-exhaustif</w:t>
      </w:r>
      <w:r w:rsidR="00814F5A" w:rsidRPr="005B4824">
        <w:t>, destiné à accompagner les jeunes chercheureuses dans leurs démarches, et sera enrichi au fil des retours et des expériences partagées.</w:t>
      </w:r>
    </w:p>
    <w:p w14:paraId="335D6A51" w14:textId="77777777" w:rsidR="00721947" w:rsidRDefault="00721947" w:rsidP="00721947">
      <w:pPr>
        <w:sectPr w:rsidR="00721947" w:rsidSect="00CE2B8A">
          <w:headerReference w:type="first" r:id="rId13"/>
          <w:footerReference w:type="first" r:id="rId14"/>
          <w:pgSz w:w="11906" w:h="16838"/>
          <w:pgMar w:top="1418" w:right="1361" w:bottom="1418" w:left="1361" w:header="709" w:footer="709" w:gutter="0"/>
          <w:cols w:space="708"/>
          <w:titlePg/>
          <w:docGrid w:linePitch="360"/>
        </w:sectPr>
      </w:pPr>
    </w:p>
    <w:p w14:paraId="49A300F8" w14:textId="7A65E978" w:rsidR="00721947" w:rsidRDefault="00A613BF" w:rsidP="00EB0ECA">
      <w:pPr>
        <w:pStyle w:val="Titre"/>
      </w:pPr>
      <w:r>
        <w:t xml:space="preserve">Sommaire </w:t>
      </w:r>
    </w:p>
    <w:p w14:paraId="7AF04800" w14:textId="561D3E1C" w:rsidR="00AC4B26" w:rsidRDefault="00EB0ECA">
      <w:pPr>
        <w:pStyle w:val="TM1"/>
        <w:tabs>
          <w:tab w:val="right" w:leader="dot" w:pos="9174"/>
        </w:tabs>
        <w:rPr>
          <w:rFonts w:asciiTheme="minorHAnsi" w:eastAsiaTheme="minorEastAsia" w:hAnsiTheme="minorHAnsi" w:cstheme="minorBidi"/>
          <w:noProof/>
          <w:kern w:val="2"/>
          <w:lang w:eastAsia="fr-FR"/>
          <w14:ligatures w14:val="standardContextual"/>
        </w:rPr>
      </w:pPr>
      <w:r>
        <w:fldChar w:fldCharType="begin"/>
      </w:r>
      <w:r>
        <w:instrText xml:space="preserve"> TOC \o "1-3" \h \z \u </w:instrText>
      </w:r>
      <w:r>
        <w:fldChar w:fldCharType="separate"/>
      </w:r>
      <w:hyperlink w:anchor="_Toc214370129" w:history="1">
        <w:r w:rsidR="00AC4B26" w:rsidRPr="00785995">
          <w:rPr>
            <w:rStyle w:val="Lienhypertexte"/>
            <w:noProof/>
          </w:rPr>
          <w:t>Préambule</w:t>
        </w:r>
        <w:r w:rsidR="00AC4B26">
          <w:rPr>
            <w:noProof/>
            <w:webHidden/>
          </w:rPr>
          <w:tab/>
        </w:r>
        <w:r w:rsidR="00AC4B26">
          <w:rPr>
            <w:noProof/>
            <w:webHidden/>
          </w:rPr>
          <w:fldChar w:fldCharType="begin"/>
        </w:r>
        <w:r w:rsidR="00AC4B26">
          <w:rPr>
            <w:noProof/>
            <w:webHidden/>
          </w:rPr>
          <w:instrText xml:space="preserve"> PAGEREF _Toc214370129 \h </w:instrText>
        </w:r>
        <w:r w:rsidR="00AC4B26">
          <w:rPr>
            <w:noProof/>
            <w:webHidden/>
          </w:rPr>
        </w:r>
        <w:r w:rsidR="00AC4B26">
          <w:rPr>
            <w:noProof/>
            <w:webHidden/>
          </w:rPr>
          <w:fldChar w:fldCharType="separate"/>
        </w:r>
        <w:r w:rsidR="0018152A">
          <w:rPr>
            <w:noProof/>
            <w:webHidden/>
          </w:rPr>
          <w:t>2</w:t>
        </w:r>
        <w:r w:rsidR="00AC4B26">
          <w:rPr>
            <w:noProof/>
            <w:webHidden/>
          </w:rPr>
          <w:fldChar w:fldCharType="end"/>
        </w:r>
      </w:hyperlink>
    </w:p>
    <w:p w14:paraId="6F0734CA" w14:textId="02479A50" w:rsidR="00AC4B26" w:rsidRDefault="00AC4B26">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14370130" w:history="1">
        <w:r w:rsidRPr="00785995">
          <w:rPr>
            <w:rStyle w:val="Lienhypertexte"/>
            <w:noProof/>
          </w:rPr>
          <w:t>Le kit</w:t>
        </w:r>
        <w:r>
          <w:rPr>
            <w:noProof/>
            <w:webHidden/>
          </w:rPr>
          <w:tab/>
        </w:r>
        <w:r>
          <w:rPr>
            <w:noProof/>
            <w:webHidden/>
          </w:rPr>
          <w:fldChar w:fldCharType="begin"/>
        </w:r>
        <w:r>
          <w:rPr>
            <w:noProof/>
            <w:webHidden/>
          </w:rPr>
          <w:instrText xml:space="preserve"> PAGEREF _Toc214370130 \h </w:instrText>
        </w:r>
        <w:r>
          <w:rPr>
            <w:noProof/>
            <w:webHidden/>
          </w:rPr>
        </w:r>
        <w:r>
          <w:rPr>
            <w:noProof/>
            <w:webHidden/>
          </w:rPr>
          <w:fldChar w:fldCharType="separate"/>
        </w:r>
        <w:r w:rsidR="0018152A">
          <w:rPr>
            <w:noProof/>
            <w:webHidden/>
          </w:rPr>
          <w:t>4</w:t>
        </w:r>
        <w:r>
          <w:rPr>
            <w:noProof/>
            <w:webHidden/>
          </w:rPr>
          <w:fldChar w:fldCharType="end"/>
        </w:r>
      </w:hyperlink>
    </w:p>
    <w:p w14:paraId="02810EEA" w14:textId="296B6216"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31" w:history="1">
        <w:r w:rsidRPr="00785995">
          <w:rPr>
            <w:rStyle w:val="Lienhypertexte"/>
            <w:noProof/>
          </w:rPr>
          <w:t>Utiliser le kit</w:t>
        </w:r>
        <w:r>
          <w:rPr>
            <w:noProof/>
            <w:webHidden/>
          </w:rPr>
          <w:tab/>
        </w:r>
        <w:r>
          <w:rPr>
            <w:noProof/>
            <w:webHidden/>
          </w:rPr>
          <w:fldChar w:fldCharType="begin"/>
        </w:r>
        <w:r>
          <w:rPr>
            <w:noProof/>
            <w:webHidden/>
          </w:rPr>
          <w:instrText xml:space="preserve"> PAGEREF _Toc214370131 \h </w:instrText>
        </w:r>
        <w:r>
          <w:rPr>
            <w:noProof/>
            <w:webHidden/>
          </w:rPr>
        </w:r>
        <w:r>
          <w:rPr>
            <w:noProof/>
            <w:webHidden/>
          </w:rPr>
          <w:fldChar w:fldCharType="separate"/>
        </w:r>
        <w:r w:rsidR="0018152A">
          <w:rPr>
            <w:noProof/>
            <w:webHidden/>
          </w:rPr>
          <w:t>4</w:t>
        </w:r>
        <w:r>
          <w:rPr>
            <w:noProof/>
            <w:webHidden/>
          </w:rPr>
          <w:fldChar w:fldCharType="end"/>
        </w:r>
      </w:hyperlink>
    </w:p>
    <w:p w14:paraId="2C25DF48" w14:textId="3D1BA39E"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32" w:history="1">
        <w:r w:rsidRPr="00785995">
          <w:rPr>
            <w:rStyle w:val="Lienhypertexte"/>
            <w:noProof/>
          </w:rPr>
          <w:t>La rédaction</w:t>
        </w:r>
        <w:r>
          <w:rPr>
            <w:noProof/>
            <w:webHidden/>
          </w:rPr>
          <w:tab/>
        </w:r>
        <w:r>
          <w:rPr>
            <w:noProof/>
            <w:webHidden/>
          </w:rPr>
          <w:fldChar w:fldCharType="begin"/>
        </w:r>
        <w:r>
          <w:rPr>
            <w:noProof/>
            <w:webHidden/>
          </w:rPr>
          <w:instrText xml:space="preserve"> PAGEREF _Toc214370132 \h </w:instrText>
        </w:r>
        <w:r>
          <w:rPr>
            <w:noProof/>
            <w:webHidden/>
          </w:rPr>
        </w:r>
        <w:r>
          <w:rPr>
            <w:noProof/>
            <w:webHidden/>
          </w:rPr>
          <w:fldChar w:fldCharType="separate"/>
        </w:r>
        <w:r w:rsidR="0018152A">
          <w:rPr>
            <w:noProof/>
            <w:webHidden/>
          </w:rPr>
          <w:t>4</w:t>
        </w:r>
        <w:r>
          <w:rPr>
            <w:noProof/>
            <w:webHidden/>
          </w:rPr>
          <w:fldChar w:fldCharType="end"/>
        </w:r>
      </w:hyperlink>
    </w:p>
    <w:p w14:paraId="43F39072" w14:textId="5FBA3AFF"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33" w:history="1">
        <w:r w:rsidRPr="00785995">
          <w:rPr>
            <w:rStyle w:val="Lienhypertexte"/>
            <w:noProof/>
          </w:rPr>
          <w:t>Complémentarités avec le GT Handicaps</w:t>
        </w:r>
        <w:r>
          <w:rPr>
            <w:noProof/>
            <w:webHidden/>
          </w:rPr>
          <w:tab/>
        </w:r>
        <w:r>
          <w:rPr>
            <w:noProof/>
            <w:webHidden/>
          </w:rPr>
          <w:fldChar w:fldCharType="begin"/>
        </w:r>
        <w:r>
          <w:rPr>
            <w:noProof/>
            <w:webHidden/>
          </w:rPr>
          <w:instrText xml:space="preserve"> PAGEREF _Toc214370133 \h </w:instrText>
        </w:r>
        <w:r>
          <w:rPr>
            <w:noProof/>
            <w:webHidden/>
          </w:rPr>
        </w:r>
        <w:r>
          <w:rPr>
            <w:noProof/>
            <w:webHidden/>
          </w:rPr>
          <w:fldChar w:fldCharType="separate"/>
        </w:r>
        <w:r w:rsidR="0018152A">
          <w:rPr>
            <w:noProof/>
            <w:webHidden/>
          </w:rPr>
          <w:t>4</w:t>
        </w:r>
        <w:r>
          <w:rPr>
            <w:noProof/>
            <w:webHidden/>
          </w:rPr>
          <w:fldChar w:fldCharType="end"/>
        </w:r>
      </w:hyperlink>
    </w:p>
    <w:p w14:paraId="71F9343C" w14:textId="022019EE" w:rsidR="00AC4B26" w:rsidRDefault="00AC4B26">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14370134" w:history="1">
        <w:r w:rsidRPr="00785995">
          <w:rPr>
            <w:rStyle w:val="Lienhypertexte"/>
            <w:noProof/>
          </w:rPr>
          <w:t>Réseaux et veille : s’informer et se former</w:t>
        </w:r>
        <w:r>
          <w:rPr>
            <w:noProof/>
            <w:webHidden/>
          </w:rPr>
          <w:tab/>
        </w:r>
        <w:r>
          <w:rPr>
            <w:noProof/>
            <w:webHidden/>
          </w:rPr>
          <w:fldChar w:fldCharType="begin"/>
        </w:r>
        <w:r>
          <w:rPr>
            <w:noProof/>
            <w:webHidden/>
          </w:rPr>
          <w:instrText xml:space="preserve"> PAGEREF _Toc214370134 \h </w:instrText>
        </w:r>
        <w:r>
          <w:rPr>
            <w:noProof/>
            <w:webHidden/>
          </w:rPr>
        </w:r>
        <w:r>
          <w:rPr>
            <w:noProof/>
            <w:webHidden/>
          </w:rPr>
          <w:fldChar w:fldCharType="separate"/>
        </w:r>
        <w:r w:rsidR="0018152A">
          <w:rPr>
            <w:noProof/>
            <w:webHidden/>
          </w:rPr>
          <w:t>5</w:t>
        </w:r>
        <w:r>
          <w:rPr>
            <w:noProof/>
            <w:webHidden/>
          </w:rPr>
          <w:fldChar w:fldCharType="end"/>
        </w:r>
      </w:hyperlink>
    </w:p>
    <w:p w14:paraId="0055E54D" w14:textId="2CD1E307"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35" w:history="1">
        <w:r w:rsidRPr="00785995">
          <w:rPr>
            <w:rStyle w:val="Lienhypertexte"/>
            <w:noProof/>
          </w:rPr>
          <w:t>Réseaux académiques français et internationaux</w:t>
        </w:r>
        <w:r>
          <w:rPr>
            <w:noProof/>
            <w:webHidden/>
          </w:rPr>
          <w:tab/>
        </w:r>
        <w:r>
          <w:rPr>
            <w:noProof/>
            <w:webHidden/>
          </w:rPr>
          <w:fldChar w:fldCharType="begin"/>
        </w:r>
        <w:r>
          <w:rPr>
            <w:noProof/>
            <w:webHidden/>
          </w:rPr>
          <w:instrText xml:space="preserve"> PAGEREF _Toc214370135 \h </w:instrText>
        </w:r>
        <w:r>
          <w:rPr>
            <w:noProof/>
            <w:webHidden/>
          </w:rPr>
        </w:r>
        <w:r>
          <w:rPr>
            <w:noProof/>
            <w:webHidden/>
          </w:rPr>
          <w:fldChar w:fldCharType="separate"/>
        </w:r>
        <w:r w:rsidR="0018152A">
          <w:rPr>
            <w:noProof/>
            <w:webHidden/>
          </w:rPr>
          <w:t>5</w:t>
        </w:r>
        <w:r>
          <w:rPr>
            <w:noProof/>
            <w:webHidden/>
          </w:rPr>
          <w:fldChar w:fldCharType="end"/>
        </w:r>
      </w:hyperlink>
    </w:p>
    <w:p w14:paraId="7A4A660E" w14:textId="01C5493E"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36" w:history="1">
        <w:r w:rsidRPr="00785995">
          <w:rPr>
            <w:rStyle w:val="Lienhypertexte"/>
            <w:noProof/>
          </w:rPr>
          <w:t>Newsletters et liste de diffusion</w:t>
        </w:r>
        <w:r>
          <w:rPr>
            <w:noProof/>
            <w:webHidden/>
          </w:rPr>
          <w:tab/>
        </w:r>
        <w:r>
          <w:rPr>
            <w:noProof/>
            <w:webHidden/>
          </w:rPr>
          <w:fldChar w:fldCharType="begin"/>
        </w:r>
        <w:r>
          <w:rPr>
            <w:noProof/>
            <w:webHidden/>
          </w:rPr>
          <w:instrText xml:space="preserve"> PAGEREF _Toc214370136 \h </w:instrText>
        </w:r>
        <w:r>
          <w:rPr>
            <w:noProof/>
            <w:webHidden/>
          </w:rPr>
        </w:r>
        <w:r>
          <w:rPr>
            <w:noProof/>
            <w:webHidden/>
          </w:rPr>
          <w:fldChar w:fldCharType="separate"/>
        </w:r>
        <w:r w:rsidR="0018152A">
          <w:rPr>
            <w:noProof/>
            <w:webHidden/>
          </w:rPr>
          <w:t>6</w:t>
        </w:r>
        <w:r>
          <w:rPr>
            <w:noProof/>
            <w:webHidden/>
          </w:rPr>
          <w:fldChar w:fldCharType="end"/>
        </w:r>
      </w:hyperlink>
    </w:p>
    <w:p w14:paraId="133A11F0" w14:textId="38472024"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37" w:history="1">
        <w:r w:rsidRPr="00785995">
          <w:rPr>
            <w:rStyle w:val="Lienhypertexte"/>
            <w:noProof/>
          </w:rPr>
          <w:t>Séminaires français et internationaux</w:t>
        </w:r>
        <w:r>
          <w:rPr>
            <w:noProof/>
            <w:webHidden/>
          </w:rPr>
          <w:tab/>
        </w:r>
        <w:r>
          <w:rPr>
            <w:noProof/>
            <w:webHidden/>
          </w:rPr>
          <w:fldChar w:fldCharType="begin"/>
        </w:r>
        <w:r>
          <w:rPr>
            <w:noProof/>
            <w:webHidden/>
          </w:rPr>
          <w:instrText xml:space="preserve"> PAGEREF _Toc214370137 \h </w:instrText>
        </w:r>
        <w:r>
          <w:rPr>
            <w:noProof/>
            <w:webHidden/>
          </w:rPr>
        </w:r>
        <w:r>
          <w:rPr>
            <w:noProof/>
            <w:webHidden/>
          </w:rPr>
          <w:fldChar w:fldCharType="separate"/>
        </w:r>
        <w:r w:rsidR="0018152A">
          <w:rPr>
            <w:noProof/>
            <w:webHidden/>
          </w:rPr>
          <w:t>6</w:t>
        </w:r>
        <w:r>
          <w:rPr>
            <w:noProof/>
            <w:webHidden/>
          </w:rPr>
          <w:fldChar w:fldCharType="end"/>
        </w:r>
      </w:hyperlink>
    </w:p>
    <w:p w14:paraId="35CEE6CD" w14:textId="35999445"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38" w:history="1">
        <w:r w:rsidRPr="00785995">
          <w:rPr>
            <w:rStyle w:val="Lienhypertexte"/>
            <w:noProof/>
          </w:rPr>
          <w:t xml:space="preserve">Revues académiques – </w:t>
        </w:r>
        <w:r w:rsidRPr="00785995">
          <w:rPr>
            <w:rStyle w:val="Lienhypertexte"/>
            <w:i/>
            <w:iCs/>
            <w:noProof/>
          </w:rPr>
          <w:t>Disability studies</w:t>
        </w:r>
        <w:r>
          <w:rPr>
            <w:noProof/>
            <w:webHidden/>
          </w:rPr>
          <w:tab/>
        </w:r>
        <w:r>
          <w:rPr>
            <w:noProof/>
            <w:webHidden/>
          </w:rPr>
          <w:fldChar w:fldCharType="begin"/>
        </w:r>
        <w:r>
          <w:rPr>
            <w:noProof/>
            <w:webHidden/>
          </w:rPr>
          <w:instrText xml:space="preserve"> PAGEREF _Toc214370138 \h </w:instrText>
        </w:r>
        <w:r>
          <w:rPr>
            <w:noProof/>
            <w:webHidden/>
          </w:rPr>
        </w:r>
        <w:r>
          <w:rPr>
            <w:noProof/>
            <w:webHidden/>
          </w:rPr>
          <w:fldChar w:fldCharType="separate"/>
        </w:r>
        <w:r w:rsidR="0018152A">
          <w:rPr>
            <w:noProof/>
            <w:webHidden/>
          </w:rPr>
          <w:t>7</w:t>
        </w:r>
        <w:r>
          <w:rPr>
            <w:noProof/>
            <w:webHidden/>
          </w:rPr>
          <w:fldChar w:fldCharType="end"/>
        </w:r>
      </w:hyperlink>
    </w:p>
    <w:p w14:paraId="5D790C4E" w14:textId="44F1B858" w:rsidR="00AC4B26" w:rsidRDefault="00AC4B26">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14370139" w:history="1">
        <w:r w:rsidRPr="00785995">
          <w:rPr>
            <w:rStyle w:val="Lienhypertexte"/>
            <w:noProof/>
          </w:rPr>
          <w:t>Carrière et professionnalisation :  ne pas rester seul·e</w:t>
        </w:r>
        <w:r>
          <w:rPr>
            <w:noProof/>
            <w:webHidden/>
          </w:rPr>
          <w:tab/>
        </w:r>
        <w:r>
          <w:rPr>
            <w:noProof/>
            <w:webHidden/>
          </w:rPr>
          <w:fldChar w:fldCharType="begin"/>
        </w:r>
        <w:r>
          <w:rPr>
            <w:noProof/>
            <w:webHidden/>
          </w:rPr>
          <w:instrText xml:space="preserve"> PAGEREF _Toc214370139 \h </w:instrText>
        </w:r>
        <w:r>
          <w:rPr>
            <w:noProof/>
            <w:webHidden/>
          </w:rPr>
        </w:r>
        <w:r>
          <w:rPr>
            <w:noProof/>
            <w:webHidden/>
          </w:rPr>
          <w:fldChar w:fldCharType="separate"/>
        </w:r>
        <w:r w:rsidR="0018152A">
          <w:rPr>
            <w:noProof/>
            <w:webHidden/>
          </w:rPr>
          <w:t>9</w:t>
        </w:r>
        <w:r>
          <w:rPr>
            <w:noProof/>
            <w:webHidden/>
          </w:rPr>
          <w:fldChar w:fldCharType="end"/>
        </w:r>
      </w:hyperlink>
    </w:p>
    <w:p w14:paraId="07D9F145" w14:textId="30EEA47C"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40" w:history="1">
        <w:r w:rsidRPr="00785995">
          <w:rPr>
            <w:rStyle w:val="Lienhypertexte"/>
            <w:noProof/>
          </w:rPr>
          <w:t>Financements spécifiques</w:t>
        </w:r>
        <w:r>
          <w:rPr>
            <w:noProof/>
            <w:webHidden/>
          </w:rPr>
          <w:tab/>
        </w:r>
        <w:r>
          <w:rPr>
            <w:noProof/>
            <w:webHidden/>
          </w:rPr>
          <w:fldChar w:fldCharType="begin"/>
        </w:r>
        <w:r>
          <w:rPr>
            <w:noProof/>
            <w:webHidden/>
          </w:rPr>
          <w:instrText xml:space="preserve"> PAGEREF _Toc214370140 \h </w:instrText>
        </w:r>
        <w:r>
          <w:rPr>
            <w:noProof/>
            <w:webHidden/>
          </w:rPr>
        </w:r>
        <w:r>
          <w:rPr>
            <w:noProof/>
            <w:webHidden/>
          </w:rPr>
          <w:fldChar w:fldCharType="separate"/>
        </w:r>
        <w:r w:rsidR="0018152A">
          <w:rPr>
            <w:noProof/>
            <w:webHidden/>
          </w:rPr>
          <w:t>9</w:t>
        </w:r>
        <w:r>
          <w:rPr>
            <w:noProof/>
            <w:webHidden/>
          </w:rPr>
          <w:fldChar w:fldCharType="end"/>
        </w:r>
      </w:hyperlink>
    </w:p>
    <w:p w14:paraId="4F098AE1" w14:textId="11CEA4C7"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41" w:history="1">
        <w:r w:rsidRPr="00785995">
          <w:rPr>
            <w:rStyle w:val="Lienhypertexte"/>
            <w:noProof/>
          </w:rPr>
          <w:t>Prix de thèses et de masters</w:t>
        </w:r>
        <w:r>
          <w:rPr>
            <w:noProof/>
            <w:webHidden/>
          </w:rPr>
          <w:tab/>
        </w:r>
        <w:r>
          <w:rPr>
            <w:noProof/>
            <w:webHidden/>
          </w:rPr>
          <w:fldChar w:fldCharType="begin"/>
        </w:r>
        <w:r>
          <w:rPr>
            <w:noProof/>
            <w:webHidden/>
          </w:rPr>
          <w:instrText xml:space="preserve"> PAGEREF _Toc214370141 \h </w:instrText>
        </w:r>
        <w:r>
          <w:rPr>
            <w:noProof/>
            <w:webHidden/>
          </w:rPr>
        </w:r>
        <w:r>
          <w:rPr>
            <w:noProof/>
            <w:webHidden/>
          </w:rPr>
          <w:fldChar w:fldCharType="separate"/>
        </w:r>
        <w:r w:rsidR="0018152A">
          <w:rPr>
            <w:noProof/>
            <w:webHidden/>
          </w:rPr>
          <w:t>10</w:t>
        </w:r>
        <w:r>
          <w:rPr>
            <w:noProof/>
            <w:webHidden/>
          </w:rPr>
          <w:fldChar w:fldCharType="end"/>
        </w:r>
      </w:hyperlink>
    </w:p>
    <w:p w14:paraId="3C21B706" w14:textId="2E011F82"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42" w:history="1">
        <w:r w:rsidRPr="00785995">
          <w:rPr>
            <w:rStyle w:val="Lienhypertexte"/>
            <w:noProof/>
          </w:rPr>
          <w:t>Focus carrière chercheureuses en situation de handicap</w:t>
        </w:r>
        <w:r>
          <w:rPr>
            <w:noProof/>
            <w:webHidden/>
          </w:rPr>
          <w:tab/>
        </w:r>
        <w:r>
          <w:rPr>
            <w:noProof/>
            <w:webHidden/>
          </w:rPr>
          <w:fldChar w:fldCharType="begin"/>
        </w:r>
        <w:r>
          <w:rPr>
            <w:noProof/>
            <w:webHidden/>
          </w:rPr>
          <w:instrText xml:space="preserve"> PAGEREF _Toc214370142 \h </w:instrText>
        </w:r>
        <w:r>
          <w:rPr>
            <w:noProof/>
            <w:webHidden/>
          </w:rPr>
        </w:r>
        <w:r>
          <w:rPr>
            <w:noProof/>
            <w:webHidden/>
          </w:rPr>
          <w:fldChar w:fldCharType="separate"/>
        </w:r>
        <w:r w:rsidR="0018152A">
          <w:rPr>
            <w:noProof/>
            <w:webHidden/>
          </w:rPr>
          <w:t>10</w:t>
        </w:r>
        <w:r>
          <w:rPr>
            <w:noProof/>
            <w:webHidden/>
          </w:rPr>
          <w:fldChar w:fldCharType="end"/>
        </w:r>
      </w:hyperlink>
    </w:p>
    <w:p w14:paraId="7477407C" w14:textId="5627F63C"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43" w:history="1">
        <w:r w:rsidRPr="00785995">
          <w:rPr>
            <w:rStyle w:val="Lienhypertexte"/>
            <w:noProof/>
          </w:rPr>
          <w:t>Aides à la traduction</w:t>
        </w:r>
        <w:r>
          <w:rPr>
            <w:noProof/>
            <w:webHidden/>
          </w:rPr>
          <w:tab/>
        </w:r>
        <w:r>
          <w:rPr>
            <w:noProof/>
            <w:webHidden/>
          </w:rPr>
          <w:fldChar w:fldCharType="begin"/>
        </w:r>
        <w:r>
          <w:rPr>
            <w:noProof/>
            <w:webHidden/>
          </w:rPr>
          <w:instrText xml:space="preserve"> PAGEREF _Toc214370143 \h </w:instrText>
        </w:r>
        <w:r>
          <w:rPr>
            <w:noProof/>
            <w:webHidden/>
          </w:rPr>
        </w:r>
        <w:r>
          <w:rPr>
            <w:noProof/>
            <w:webHidden/>
          </w:rPr>
          <w:fldChar w:fldCharType="separate"/>
        </w:r>
        <w:r w:rsidR="0018152A">
          <w:rPr>
            <w:noProof/>
            <w:webHidden/>
          </w:rPr>
          <w:t>11</w:t>
        </w:r>
        <w:r>
          <w:rPr>
            <w:noProof/>
            <w:webHidden/>
          </w:rPr>
          <w:fldChar w:fldCharType="end"/>
        </w:r>
      </w:hyperlink>
    </w:p>
    <w:p w14:paraId="1DF1D70D" w14:textId="61C86B31" w:rsidR="00AC4B26" w:rsidRDefault="00AC4B26">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14370144" w:history="1">
        <w:r w:rsidRPr="00785995">
          <w:rPr>
            <w:rStyle w:val="Lienhypertexte"/>
            <w:noProof/>
          </w:rPr>
          <w:t>Ressources transversales</w:t>
        </w:r>
        <w:r>
          <w:rPr>
            <w:noProof/>
            <w:webHidden/>
          </w:rPr>
          <w:tab/>
        </w:r>
        <w:r>
          <w:rPr>
            <w:noProof/>
            <w:webHidden/>
          </w:rPr>
          <w:fldChar w:fldCharType="begin"/>
        </w:r>
        <w:r>
          <w:rPr>
            <w:noProof/>
            <w:webHidden/>
          </w:rPr>
          <w:instrText xml:space="preserve"> PAGEREF _Toc214370144 \h </w:instrText>
        </w:r>
        <w:r>
          <w:rPr>
            <w:noProof/>
            <w:webHidden/>
          </w:rPr>
        </w:r>
        <w:r>
          <w:rPr>
            <w:noProof/>
            <w:webHidden/>
          </w:rPr>
          <w:fldChar w:fldCharType="separate"/>
        </w:r>
        <w:r w:rsidR="0018152A">
          <w:rPr>
            <w:noProof/>
            <w:webHidden/>
          </w:rPr>
          <w:t>12</w:t>
        </w:r>
        <w:r>
          <w:rPr>
            <w:noProof/>
            <w:webHidden/>
          </w:rPr>
          <w:fldChar w:fldCharType="end"/>
        </w:r>
      </w:hyperlink>
    </w:p>
    <w:p w14:paraId="61D3C6E4" w14:textId="07B6C03B"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45" w:history="1">
        <w:r w:rsidRPr="00785995">
          <w:rPr>
            <w:rStyle w:val="Lienhypertexte"/>
            <w:noProof/>
          </w:rPr>
          <w:t>Accessibilité dans la pratique académique (évènements, publications…)</w:t>
        </w:r>
        <w:r>
          <w:rPr>
            <w:noProof/>
            <w:webHidden/>
          </w:rPr>
          <w:tab/>
        </w:r>
        <w:r>
          <w:rPr>
            <w:noProof/>
            <w:webHidden/>
          </w:rPr>
          <w:fldChar w:fldCharType="begin"/>
        </w:r>
        <w:r>
          <w:rPr>
            <w:noProof/>
            <w:webHidden/>
          </w:rPr>
          <w:instrText xml:space="preserve"> PAGEREF _Toc214370145 \h </w:instrText>
        </w:r>
        <w:r>
          <w:rPr>
            <w:noProof/>
            <w:webHidden/>
          </w:rPr>
        </w:r>
        <w:r>
          <w:rPr>
            <w:noProof/>
            <w:webHidden/>
          </w:rPr>
          <w:fldChar w:fldCharType="separate"/>
        </w:r>
        <w:r w:rsidR="0018152A">
          <w:rPr>
            <w:noProof/>
            <w:webHidden/>
          </w:rPr>
          <w:t>12</w:t>
        </w:r>
        <w:r>
          <w:rPr>
            <w:noProof/>
            <w:webHidden/>
          </w:rPr>
          <w:fldChar w:fldCharType="end"/>
        </w:r>
      </w:hyperlink>
    </w:p>
    <w:p w14:paraId="14820960" w14:textId="5E6B21F0"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46" w:history="1">
        <w:r w:rsidRPr="00785995">
          <w:rPr>
            <w:rStyle w:val="Lienhypertexte"/>
            <w:noProof/>
          </w:rPr>
          <w:t>Ethique et positionnement dans la recherche</w:t>
        </w:r>
        <w:r>
          <w:rPr>
            <w:noProof/>
            <w:webHidden/>
          </w:rPr>
          <w:tab/>
        </w:r>
        <w:r>
          <w:rPr>
            <w:noProof/>
            <w:webHidden/>
          </w:rPr>
          <w:fldChar w:fldCharType="begin"/>
        </w:r>
        <w:r>
          <w:rPr>
            <w:noProof/>
            <w:webHidden/>
          </w:rPr>
          <w:instrText xml:space="preserve"> PAGEREF _Toc214370146 \h </w:instrText>
        </w:r>
        <w:r>
          <w:rPr>
            <w:noProof/>
            <w:webHidden/>
          </w:rPr>
        </w:r>
        <w:r>
          <w:rPr>
            <w:noProof/>
            <w:webHidden/>
          </w:rPr>
          <w:fldChar w:fldCharType="separate"/>
        </w:r>
        <w:r w:rsidR="0018152A">
          <w:rPr>
            <w:noProof/>
            <w:webHidden/>
          </w:rPr>
          <w:t>12</w:t>
        </w:r>
        <w:r>
          <w:rPr>
            <w:noProof/>
            <w:webHidden/>
          </w:rPr>
          <w:fldChar w:fldCharType="end"/>
        </w:r>
      </w:hyperlink>
    </w:p>
    <w:p w14:paraId="5BAE549B" w14:textId="1343F47A"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47" w:history="1">
        <w:r w:rsidRPr="00785995">
          <w:rPr>
            <w:rStyle w:val="Lienhypertexte"/>
            <w:noProof/>
          </w:rPr>
          <w:t>Médiation scientifique (podcasts, expositions, musées, bibliothèques spécialisées, médias…)</w:t>
        </w:r>
        <w:r>
          <w:rPr>
            <w:noProof/>
            <w:webHidden/>
          </w:rPr>
          <w:tab/>
        </w:r>
        <w:r>
          <w:rPr>
            <w:noProof/>
            <w:webHidden/>
          </w:rPr>
          <w:fldChar w:fldCharType="begin"/>
        </w:r>
        <w:r>
          <w:rPr>
            <w:noProof/>
            <w:webHidden/>
          </w:rPr>
          <w:instrText xml:space="preserve"> PAGEREF _Toc214370147 \h </w:instrText>
        </w:r>
        <w:r>
          <w:rPr>
            <w:noProof/>
            <w:webHidden/>
          </w:rPr>
        </w:r>
        <w:r>
          <w:rPr>
            <w:noProof/>
            <w:webHidden/>
          </w:rPr>
          <w:fldChar w:fldCharType="separate"/>
        </w:r>
        <w:r w:rsidR="0018152A">
          <w:rPr>
            <w:noProof/>
            <w:webHidden/>
          </w:rPr>
          <w:t>12</w:t>
        </w:r>
        <w:r>
          <w:rPr>
            <w:noProof/>
            <w:webHidden/>
          </w:rPr>
          <w:fldChar w:fldCharType="end"/>
        </w:r>
      </w:hyperlink>
    </w:p>
    <w:p w14:paraId="49F0A902" w14:textId="67581954" w:rsidR="00AC4B26" w:rsidRDefault="00AC4B26">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14370148" w:history="1">
        <w:r w:rsidRPr="00785995">
          <w:rPr>
            <w:rStyle w:val="Lienhypertexte"/>
            <w:noProof/>
          </w:rPr>
          <w:t>Podcasts</w:t>
        </w:r>
        <w:r>
          <w:rPr>
            <w:noProof/>
            <w:webHidden/>
          </w:rPr>
          <w:tab/>
        </w:r>
        <w:r>
          <w:rPr>
            <w:noProof/>
            <w:webHidden/>
          </w:rPr>
          <w:fldChar w:fldCharType="begin"/>
        </w:r>
        <w:r>
          <w:rPr>
            <w:noProof/>
            <w:webHidden/>
          </w:rPr>
          <w:instrText xml:space="preserve"> PAGEREF _Toc214370148 \h </w:instrText>
        </w:r>
        <w:r>
          <w:rPr>
            <w:noProof/>
            <w:webHidden/>
          </w:rPr>
        </w:r>
        <w:r>
          <w:rPr>
            <w:noProof/>
            <w:webHidden/>
          </w:rPr>
          <w:fldChar w:fldCharType="separate"/>
        </w:r>
        <w:r w:rsidR="0018152A">
          <w:rPr>
            <w:noProof/>
            <w:webHidden/>
          </w:rPr>
          <w:t>12</w:t>
        </w:r>
        <w:r>
          <w:rPr>
            <w:noProof/>
            <w:webHidden/>
          </w:rPr>
          <w:fldChar w:fldCharType="end"/>
        </w:r>
      </w:hyperlink>
    </w:p>
    <w:p w14:paraId="30907E61" w14:textId="144A4FAD" w:rsidR="00AC4B26" w:rsidRDefault="00AC4B26">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14370149" w:history="1">
        <w:r w:rsidRPr="00785995">
          <w:rPr>
            <w:rStyle w:val="Lienhypertexte"/>
            <w:noProof/>
          </w:rPr>
          <w:t>Exposition(s) passées et à venir</w:t>
        </w:r>
        <w:r>
          <w:rPr>
            <w:noProof/>
            <w:webHidden/>
          </w:rPr>
          <w:tab/>
        </w:r>
        <w:r>
          <w:rPr>
            <w:noProof/>
            <w:webHidden/>
          </w:rPr>
          <w:fldChar w:fldCharType="begin"/>
        </w:r>
        <w:r>
          <w:rPr>
            <w:noProof/>
            <w:webHidden/>
          </w:rPr>
          <w:instrText xml:space="preserve"> PAGEREF _Toc214370149 \h </w:instrText>
        </w:r>
        <w:r>
          <w:rPr>
            <w:noProof/>
            <w:webHidden/>
          </w:rPr>
        </w:r>
        <w:r>
          <w:rPr>
            <w:noProof/>
            <w:webHidden/>
          </w:rPr>
          <w:fldChar w:fldCharType="separate"/>
        </w:r>
        <w:r w:rsidR="0018152A">
          <w:rPr>
            <w:noProof/>
            <w:webHidden/>
          </w:rPr>
          <w:t>14</w:t>
        </w:r>
        <w:r>
          <w:rPr>
            <w:noProof/>
            <w:webHidden/>
          </w:rPr>
          <w:fldChar w:fldCharType="end"/>
        </w:r>
      </w:hyperlink>
    </w:p>
    <w:p w14:paraId="324D221C" w14:textId="700AE322" w:rsidR="00AC4B26" w:rsidRDefault="00AC4B26">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14370150" w:history="1">
        <w:r w:rsidRPr="00785995">
          <w:rPr>
            <w:rStyle w:val="Lienhypertexte"/>
            <w:noProof/>
          </w:rPr>
          <w:t>Musée(s)</w:t>
        </w:r>
        <w:r>
          <w:rPr>
            <w:noProof/>
            <w:webHidden/>
          </w:rPr>
          <w:tab/>
        </w:r>
        <w:r>
          <w:rPr>
            <w:noProof/>
            <w:webHidden/>
          </w:rPr>
          <w:fldChar w:fldCharType="begin"/>
        </w:r>
        <w:r>
          <w:rPr>
            <w:noProof/>
            <w:webHidden/>
          </w:rPr>
          <w:instrText xml:space="preserve"> PAGEREF _Toc214370150 \h </w:instrText>
        </w:r>
        <w:r>
          <w:rPr>
            <w:noProof/>
            <w:webHidden/>
          </w:rPr>
        </w:r>
        <w:r>
          <w:rPr>
            <w:noProof/>
            <w:webHidden/>
          </w:rPr>
          <w:fldChar w:fldCharType="separate"/>
        </w:r>
        <w:r w:rsidR="0018152A">
          <w:rPr>
            <w:noProof/>
            <w:webHidden/>
          </w:rPr>
          <w:t>15</w:t>
        </w:r>
        <w:r>
          <w:rPr>
            <w:noProof/>
            <w:webHidden/>
          </w:rPr>
          <w:fldChar w:fldCharType="end"/>
        </w:r>
      </w:hyperlink>
    </w:p>
    <w:p w14:paraId="542261F7" w14:textId="7B299425" w:rsidR="00AC4B26" w:rsidRDefault="00AC4B26">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14370151" w:history="1">
        <w:r w:rsidRPr="00785995">
          <w:rPr>
            <w:rStyle w:val="Lienhypertexte"/>
            <w:noProof/>
          </w:rPr>
          <w:t>Bibliothèques spécialisées</w:t>
        </w:r>
        <w:r>
          <w:rPr>
            <w:noProof/>
            <w:webHidden/>
          </w:rPr>
          <w:tab/>
        </w:r>
        <w:r>
          <w:rPr>
            <w:noProof/>
            <w:webHidden/>
          </w:rPr>
          <w:fldChar w:fldCharType="begin"/>
        </w:r>
        <w:r>
          <w:rPr>
            <w:noProof/>
            <w:webHidden/>
          </w:rPr>
          <w:instrText xml:space="preserve"> PAGEREF _Toc214370151 \h </w:instrText>
        </w:r>
        <w:r>
          <w:rPr>
            <w:noProof/>
            <w:webHidden/>
          </w:rPr>
        </w:r>
        <w:r>
          <w:rPr>
            <w:noProof/>
            <w:webHidden/>
          </w:rPr>
          <w:fldChar w:fldCharType="separate"/>
        </w:r>
        <w:r w:rsidR="0018152A">
          <w:rPr>
            <w:noProof/>
            <w:webHidden/>
          </w:rPr>
          <w:t>15</w:t>
        </w:r>
        <w:r>
          <w:rPr>
            <w:noProof/>
            <w:webHidden/>
          </w:rPr>
          <w:fldChar w:fldCharType="end"/>
        </w:r>
      </w:hyperlink>
    </w:p>
    <w:p w14:paraId="461519BF" w14:textId="7FBE691A" w:rsidR="00AC4B26" w:rsidRDefault="00AC4B26">
      <w:pPr>
        <w:pStyle w:val="TM3"/>
        <w:tabs>
          <w:tab w:val="right" w:leader="dot" w:pos="9174"/>
        </w:tabs>
        <w:rPr>
          <w:rFonts w:asciiTheme="minorHAnsi" w:eastAsiaTheme="minorEastAsia" w:hAnsiTheme="minorHAnsi" w:cstheme="minorBidi"/>
          <w:noProof/>
          <w:kern w:val="2"/>
          <w:lang w:eastAsia="fr-FR"/>
          <w14:ligatures w14:val="standardContextual"/>
        </w:rPr>
      </w:pPr>
      <w:hyperlink w:anchor="_Toc214370152" w:history="1">
        <w:r w:rsidRPr="00785995">
          <w:rPr>
            <w:rStyle w:val="Lienhypertexte"/>
            <w:noProof/>
          </w:rPr>
          <w:t>Autres Médias</w:t>
        </w:r>
        <w:r>
          <w:rPr>
            <w:noProof/>
            <w:webHidden/>
          </w:rPr>
          <w:tab/>
        </w:r>
        <w:r>
          <w:rPr>
            <w:noProof/>
            <w:webHidden/>
          </w:rPr>
          <w:fldChar w:fldCharType="begin"/>
        </w:r>
        <w:r>
          <w:rPr>
            <w:noProof/>
            <w:webHidden/>
          </w:rPr>
          <w:instrText xml:space="preserve"> PAGEREF _Toc214370152 \h </w:instrText>
        </w:r>
        <w:r>
          <w:rPr>
            <w:noProof/>
            <w:webHidden/>
          </w:rPr>
        </w:r>
        <w:r>
          <w:rPr>
            <w:noProof/>
            <w:webHidden/>
          </w:rPr>
          <w:fldChar w:fldCharType="separate"/>
        </w:r>
        <w:r w:rsidR="0018152A">
          <w:rPr>
            <w:noProof/>
            <w:webHidden/>
          </w:rPr>
          <w:t>16</w:t>
        </w:r>
        <w:r>
          <w:rPr>
            <w:noProof/>
            <w:webHidden/>
          </w:rPr>
          <w:fldChar w:fldCharType="end"/>
        </w:r>
      </w:hyperlink>
    </w:p>
    <w:p w14:paraId="32898622" w14:textId="2B9F595C"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53" w:history="1">
        <w:r w:rsidRPr="00785995">
          <w:rPr>
            <w:rStyle w:val="Lienhypertexte"/>
            <w:noProof/>
          </w:rPr>
          <w:t>Panorama données quantitatives de la DREES</w:t>
        </w:r>
        <w:r>
          <w:rPr>
            <w:noProof/>
            <w:webHidden/>
          </w:rPr>
          <w:tab/>
        </w:r>
        <w:r>
          <w:rPr>
            <w:noProof/>
            <w:webHidden/>
          </w:rPr>
          <w:fldChar w:fldCharType="begin"/>
        </w:r>
        <w:r>
          <w:rPr>
            <w:noProof/>
            <w:webHidden/>
          </w:rPr>
          <w:instrText xml:space="preserve"> PAGEREF _Toc214370153 \h </w:instrText>
        </w:r>
        <w:r>
          <w:rPr>
            <w:noProof/>
            <w:webHidden/>
          </w:rPr>
        </w:r>
        <w:r>
          <w:rPr>
            <w:noProof/>
            <w:webHidden/>
          </w:rPr>
          <w:fldChar w:fldCharType="separate"/>
        </w:r>
        <w:r w:rsidR="0018152A">
          <w:rPr>
            <w:noProof/>
            <w:webHidden/>
          </w:rPr>
          <w:t>16</w:t>
        </w:r>
        <w:r>
          <w:rPr>
            <w:noProof/>
            <w:webHidden/>
          </w:rPr>
          <w:fldChar w:fldCharType="end"/>
        </w:r>
      </w:hyperlink>
    </w:p>
    <w:p w14:paraId="60EBA6B5" w14:textId="2EB1CE99" w:rsidR="00AC4B26" w:rsidRDefault="00AC4B26">
      <w:pPr>
        <w:pStyle w:val="TM2"/>
        <w:tabs>
          <w:tab w:val="right" w:leader="dot" w:pos="9174"/>
        </w:tabs>
        <w:rPr>
          <w:rFonts w:asciiTheme="minorHAnsi" w:eastAsiaTheme="minorEastAsia" w:hAnsiTheme="minorHAnsi" w:cstheme="minorBidi"/>
          <w:noProof/>
          <w:kern w:val="2"/>
          <w:lang w:eastAsia="fr-FR"/>
          <w14:ligatures w14:val="standardContextual"/>
        </w:rPr>
      </w:pPr>
      <w:hyperlink w:anchor="_Toc214370154" w:history="1">
        <w:r w:rsidRPr="00785995">
          <w:rPr>
            <w:rStyle w:val="Lienhypertexte"/>
            <w:noProof/>
          </w:rPr>
          <w:t>Ressources bibliographiques</w:t>
        </w:r>
        <w:r>
          <w:rPr>
            <w:noProof/>
            <w:webHidden/>
          </w:rPr>
          <w:tab/>
        </w:r>
        <w:r>
          <w:rPr>
            <w:noProof/>
            <w:webHidden/>
          </w:rPr>
          <w:fldChar w:fldCharType="begin"/>
        </w:r>
        <w:r>
          <w:rPr>
            <w:noProof/>
            <w:webHidden/>
          </w:rPr>
          <w:instrText xml:space="preserve"> PAGEREF _Toc214370154 \h </w:instrText>
        </w:r>
        <w:r>
          <w:rPr>
            <w:noProof/>
            <w:webHidden/>
          </w:rPr>
        </w:r>
        <w:r>
          <w:rPr>
            <w:noProof/>
            <w:webHidden/>
          </w:rPr>
          <w:fldChar w:fldCharType="separate"/>
        </w:r>
        <w:r w:rsidR="0018152A">
          <w:rPr>
            <w:noProof/>
            <w:webHidden/>
          </w:rPr>
          <w:t>16</w:t>
        </w:r>
        <w:r>
          <w:rPr>
            <w:noProof/>
            <w:webHidden/>
          </w:rPr>
          <w:fldChar w:fldCharType="end"/>
        </w:r>
      </w:hyperlink>
    </w:p>
    <w:p w14:paraId="4B675E39" w14:textId="6554810E" w:rsidR="00AC4B26" w:rsidRDefault="00AC4B26">
      <w:pPr>
        <w:pStyle w:val="TM1"/>
        <w:tabs>
          <w:tab w:val="right" w:leader="dot" w:pos="9174"/>
        </w:tabs>
        <w:rPr>
          <w:rFonts w:asciiTheme="minorHAnsi" w:eastAsiaTheme="minorEastAsia" w:hAnsiTheme="minorHAnsi" w:cstheme="minorBidi"/>
          <w:noProof/>
          <w:kern w:val="2"/>
          <w:lang w:eastAsia="fr-FR"/>
          <w14:ligatures w14:val="standardContextual"/>
        </w:rPr>
      </w:pPr>
      <w:hyperlink w:anchor="_Toc214370155" w:history="1">
        <w:r w:rsidRPr="00785995">
          <w:rPr>
            <w:rStyle w:val="Lienhypertexte"/>
            <w:noProof/>
          </w:rPr>
          <w:t>Notes</w:t>
        </w:r>
        <w:r>
          <w:rPr>
            <w:noProof/>
            <w:webHidden/>
          </w:rPr>
          <w:tab/>
        </w:r>
        <w:r>
          <w:rPr>
            <w:noProof/>
            <w:webHidden/>
          </w:rPr>
          <w:fldChar w:fldCharType="begin"/>
        </w:r>
        <w:r>
          <w:rPr>
            <w:noProof/>
            <w:webHidden/>
          </w:rPr>
          <w:instrText xml:space="preserve"> PAGEREF _Toc214370155 \h </w:instrText>
        </w:r>
        <w:r>
          <w:rPr>
            <w:noProof/>
            <w:webHidden/>
          </w:rPr>
        </w:r>
        <w:r>
          <w:rPr>
            <w:noProof/>
            <w:webHidden/>
          </w:rPr>
          <w:fldChar w:fldCharType="separate"/>
        </w:r>
        <w:r w:rsidR="0018152A">
          <w:rPr>
            <w:noProof/>
            <w:webHidden/>
          </w:rPr>
          <w:t>17</w:t>
        </w:r>
        <w:r>
          <w:rPr>
            <w:noProof/>
            <w:webHidden/>
          </w:rPr>
          <w:fldChar w:fldCharType="end"/>
        </w:r>
      </w:hyperlink>
    </w:p>
    <w:p w14:paraId="19D5F380" w14:textId="57967CD5" w:rsidR="00EB0ECA" w:rsidRPr="00EB0ECA" w:rsidRDefault="00EB0ECA" w:rsidP="00EB0ECA">
      <w:r>
        <w:fldChar w:fldCharType="end"/>
      </w:r>
    </w:p>
    <w:p w14:paraId="3E0D948B" w14:textId="77777777" w:rsidR="00A613BF" w:rsidRPr="00721947" w:rsidRDefault="00A613BF" w:rsidP="00721947"/>
    <w:p w14:paraId="2420545D" w14:textId="77777777" w:rsidR="00A613BF" w:rsidRDefault="00A613BF" w:rsidP="00B05FA1">
      <w:pPr>
        <w:pStyle w:val="Titre2"/>
        <w:sectPr w:rsidR="00A613BF" w:rsidSect="00CE2B8A">
          <w:headerReference w:type="first" r:id="rId15"/>
          <w:footerReference w:type="first" r:id="rId16"/>
          <w:pgSz w:w="11906" w:h="16838"/>
          <w:pgMar w:top="1418" w:right="1361" w:bottom="1418" w:left="1361" w:header="709" w:footer="709" w:gutter="0"/>
          <w:cols w:space="708"/>
          <w:titlePg/>
          <w:docGrid w:linePitch="360"/>
        </w:sectPr>
      </w:pPr>
    </w:p>
    <w:p w14:paraId="653CD400" w14:textId="1426F2A5" w:rsidR="007431AA" w:rsidRPr="00A15AC1" w:rsidRDefault="00C127AA" w:rsidP="00A15AC1">
      <w:pPr>
        <w:pStyle w:val="Titre1"/>
      </w:pPr>
      <w:bookmarkStart w:id="1" w:name="_Toc214370130"/>
      <w:r>
        <w:t>Le kit</w:t>
      </w:r>
      <w:bookmarkEnd w:id="1"/>
    </w:p>
    <w:p w14:paraId="7129B734" w14:textId="06805B50" w:rsidR="00C2254F" w:rsidRDefault="00C2254F" w:rsidP="00B05FA1">
      <w:pPr>
        <w:pStyle w:val="Titre2"/>
      </w:pPr>
      <w:bookmarkStart w:id="2" w:name="_Toc214370131"/>
      <w:r>
        <w:t>Utiliser le kit</w:t>
      </w:r>
      <w:bookmarkEnd w:id="2"/>
    </w:p>
    <w:p w14:paraId="07681965" w14:textId="00957C2B" w:rsidR="00992FE9" w:rsidRPr="00992FE9" w:rsidRDefault="00992FE9" w:rsidP="00992FE9">
      <w:r w:rsidRPr="00992FE9">
        <w:t>Ce kit a été conçu comme un outil pratique et évolutif, destiné à accompagner les jeunes chercheureuses dans leur parcours académique et professionnel autour des questions de handicap, d'emploi et de politiques sociales. Vous pouvez utiliser ce kit comme une ressource de référence pour :</w:t>
      </w:r>
    </w:p>
    <w:p w14:paraId="3FA2F4C2" w14:textId="1A2D4B0A" w:rsidR="00992FE9" w:rsidRPr="00992FE9" w:rsidRDefault="00992FE9" w:rsidP="00992FE9">
      <w:pPr>
        <w:numPr>
          <w:ilvl w:val="0"/>
          <w:numId w:val="6"/>
        </w:numPr>
      </w:pPr>
      <w:r w:rsidRPr="00992FE9">
        <w:t>Trouver des informations pratiques su</w:t>
      </w:r>
      <w:r w:rsidR="00891C7D">
        <w:t>r</w:t>
      </w:r>
      <w:r w:rsidRPr="00992FE9">
        <w:t xml:space="preserve"> les opportunités de financement, ou les réseaux de recherche ;</w:t>
      </w:r>
    </w:p>
    <w:p w14:paraId="699491BD" w14:textId="77777777" w:rsidR="00992FE9" w:rsidRPr="00992FE9" w:rsidRDefault="00992FE9" w:rsidP="00992FE9">
      <w:pPr>
        <w:numPr>
          <w:ilvl w:val="0"/>
          <w:numId w:val="6"/>
        </w:numPr>
      </w:pPr>
      <w:r w:rsidRPr="00992FE9">
        <w:t>Identifier des ressources méthodologiques et bibliographiques utiles à vos travaux ;</w:t>
      </w:r>
    </w:p>
    <w:p w14:paraId="34F2E444" w14:textId="7DB15FB8" w:rsidR="006A408F" w:rsidRDefault="00992FE9" w:rsidP="005B4824">
      <w:pPr>
        <w:numPr>
          <w:ilvl w:val="0"/>
          <w:numId w:val="6"/>
        </w:numPr>
      </w:pPr>
      <w:r w:rsidRPr="00992FE9">
        <w:t>Découvrir des conseils pour naviguer dans les défis spécifiques liés à la recherche sur ces thématiques sensibles.</w:t>
      </w:r>
    </w:p>
    <w:p w14:paraId="73A793EA" w14:textId="77777777" w:rsidR="006A408F" w:rsidRPr="006A408F" w:rsidRDefault="006A408F" w:rsidP="006A408F">
      <w:r w:rsidRPr="006A408F">
        <w:t>Ce kit n'est pas figé : il est appelé à évoluer et à s'enrichir grâce à vos contributions, vos expériences et vos suggestions. Pour participer à son amélioration, vous pouvez :</w:t>
      </w:r>
    </w:p>
    <w:p w14:paraId="7EE27D01" w14:textId="77777777" w:rsidR="006A408F" w:rsidRPr="006A408F" w:rsidRDefault="006A408F" w:rsidP="006A408F">
      <w:pPr>
        <w:numPr>
          <w:ilvl w:val="0"/>
          <w:numId w:val="40"/>
        </w:numPr>
      </w:pPr>
      <w:r w:rsidRPr="006A408F">
        <w:t>Accéder à la version en ligne via notre blog (onglet « </w:t>
      </w:r>
      <w:hyperlink r:id="rId17" w:tgtFrame="_blank" w:history="1">
        <w:r w:rsidRPr="006A408F">
          <w:rPr>
            <w:rStyle w:val="Lienhypertexte"/>
          </w:rPr>
          <w:t>Ressources </w:t>
        </w:r>
      </w:hyperlink>
      <w:r w:rsidRPr="006A408F">
        <w:t>») ;</w:t>
      </w:r>
    </w:p>
    <w:p w14:paraId="5C0C0F53" w14:textId="77777777" w:rsidR="006A408F" w:rsidRDefault="006A408F" w:rsidP="006A408F">
      <w:pPr>
        <w:numPr>
          <w:ilvl w:val="0"/>
          <w:numId w:val="40"/>
        </w:numPr>
      </w:pPr>
      <w:r w:rsidRPr="006A408F">
        <w:t>Proposer des ressources complémentaires, des corrections, de nouvelles rubriques, nous faire part de vos questions, remarques ou besoins en nous contactant directement (</w:t>
      </w:r>
      <w:hyperlink r:id="rId18" w:history="1">
        <w:r w:rsidRPr="006A408F">
          <w:rPr>
            <w:rStyle w:val="Lienhypertexte"/>
            <w:b/>
            <w:bCs/>
          </w:rPr>
          <w:t>sciencespo.prespol@sciencespo.fr</w:t>
        </w:r>
      </w:hyperlink>
      <w:r>
        <w:t xml:space="preserve"> </w:t>
      </w:r>
      <w:r w:rsidRPr="006A408F">
        <w:t>– objet :</w:t>
      </w:r>
      <w:r w:rsidRPr="006A408F">
        <w:rPr>
          <w:b/>
          <w:bCs/>
        </w:rPr>
        <w:t xml:space="preserve"> [PRESPOL] Kit jeune chercheureuses</w:t>
      </w:r>
      <w:r w:rsidRPr="006A408F">
        <w:t>) : vos retours nous aideront à rendre ce kit plus complet et plus utile pour toutes et tous.</w:t>
      </w:r>
    </w:p>
    <w:p w14:paraId="02BDA515" w14:textId="0E1BD020" w:rsidR="006A408F" w:rsidRPr="005B4824" w:rsidRDefault="006A408F" w:rsidP="006A408F">
      <w:r w:rsidRPr="006A408F">
        <w:t>N'hésitez pas à vous approprier cet outil, à le partager et à contribuer à sa construction collective.</w:t>
      </w:r>
    </w:p>
    <w:p w14:paraId="3156D5BF" w14:textId="41DDAA38" w:rsidR="00C2254F" w:rsidRDefault="00C2254F" w:rsidP="00B05FA1">
      <w:pPr>
        <w:pStyle w:val="Titre2"/>
      </w:pPr>
      <w:bookmarkStart w:id="3" w:name="_Toc214370132"/>
      <w:r>
        <w:t>La rédaction</w:t>
      </w:r>
      <w:bookmarkEnd w:id="3"/>
    </w:p>
    <w:p w14:paraId="6A5E1ECC" w14:textId="77777777" w:rsidR="00FE0A17" w:rsidRDefault="00FE0A17" w:rsidP="00FE0A17">
      <w:bookmarkStart w:id="4" w:name="_Toc214370133"/>
      <w:r>
        <w:t>Document rédigé par Juliette Pinon et Emeline Payen, respectivement gestionnaire et médiatrice du projet de recherche PRESPOL, sous la supervision d’Anne Revillard, responsable scientifique et technique du projet PRESPOL et sociologue,</w:t>
      </w:r>
      <w:r w:rsidRPr="00891C7D">
        <w:t xml:space="preserve"> directrice du Laboratoire interdisciplinaire d’évaluation des politiques publiques (LIEPP) et membre du Centre de recherche sur les inégalités sociales (CRIS, anciennement OSC)</w:t>
      </w:r>
      <w:r>
        <w:t xml:space="preserve"> de Sciences Po (Paris).</w:t>
      </w:r>
    </w:p>
    <w:p w14:paraId="0381C110" w14:textId="41C10CF5" w:rsidR="00992FE9" w:rsidRPr="00992FE9" w:rsidRDefault="00891C7D" w:rsidP="00891C7D">
      <w:pPr>
        <w:pStyle w:val="Titre2"/>
      </w:pPr>
      <w:r>
        <w:t>Complémentarités avec le GT Handicaps</w:t>
      </w:r>
      <w:bookmarkEnd w:id="4"/>
    </w:p>
    <w:p w14:paraId="5D40640A" w14:textId="4930342E" w:rsidR="00B05FA1" w:rsidRDefault="00891C7D" w:rsidP="00891C7D">
      <w:pPr>
        <w:sectPr w:rsidR="00B05FA1" w:rsidSect="00CE2B8A">
          <w:pgSz w:w="11906" w:h="16838"/>
          <w:pgMar w:top="1418" w:right="1361" w:bottom="1418" w:left="1361" w:header="709" w:footer="709" w:gutter="0"/>
          <w:cols w:space="708"/>
          <w:titlePg/>
          <w:docGrid w:linePitch="360"/>
        </w:sectPr>
      </w:pPr>
      <w:r>
        <w:t xml:space="preserve">Ce kit est complémentaire au document </w:t>
      </w:r>
      <w:r w:rsidRPr="00517401">
        <w:t>« </w:t>
      </w:r>
      <w:r w:rsidRPr="00D54C0A">
        <w:t>L’éthique et le positionnement dans</w:t>
      </w:r>
      <w:r w:rsidRPr="00D54C0A">
        <w:br/>
        <w:t>la recherche sur le handicap : conseils, ressources et bonnes pratiques</w:t>
      </w:r>
      <w:r w:rsidRPr="00D54C0A">
        <w:br/>
        <w:t>pour réaliser son terrain »,</w:t>
      </w:r>
      <w:r>
        <w:t xml:space="preserve"> réalisé par le </w:t>
      </w:r>
      <w:hyperlink r:id="rId19" w:history="1">
        <w:r w:rsidRPr="00891C7D">
          <w:rPr>
            <w:rStyle w:val="Lienhypertexte"/>
          </w:rPr>
          <w:t>GT Handicaps</w:t>
        </w:r>
      </w:hyperlink>
      <w:r>
        <w:t xml:space="preserve"> en 2025.</w:t>
      </w:r>
    </w:p>
    <w:p w14:paraId="3CED2188" w14:textId="5B625DA0" w:rsidR="00C2254F" w:rsidRDefault="00C2254F" w:rsidP="00A15AC1">
      <w:pPr>
        <w:pStyle w:val="Titre1"/>
      </w:pPr>
      <w:bookmarkStart w:id="5" w:name="_Toc214370134"/>
      <w:r>
        <w:t>Réseaux et veille : s’informer et se former</w:t>
      </w:r>
      <w:bookmarkEnd w:id="5"/>
    </w:p>
    <w:p w14:paraId="6FEA9BF8" w14:textId="777A9B62" w:rsidR="007D328D" w:rsidRPr="007D328D" w:rsidRDefault="007D328D" w:rsidP="007D328D">
      <w:r w:rsidRPr="007D328D">
        <w:t xml:space="preserve">De nombreux réseaux académiques, séminaires et listes de diffusion existent pour favoriser les échanges et créer des communautés scientifiques solidaires. Cette section recense des espaces pour vous </w:t>
      </w:r>
      <w:r w:rsidR="00891C7D">
        <w:t>rencontrer</w:t>
      </w:r>
      <w:r w:rsidRPr="007D328D">
        <w:t xml:space="preserve"> d'autres chercheureuses, rester informé·e des actualités de la recherche, participer à des séminaires et trouver du soutien dans votre parcours. N'hésitez pas à vous y inscrire et à participer !</w:t>
      </w:r>
    </w:p>
    <w:p w14:paraId="35578CE6" w14:textId="35A84D15" w:rsidR="00C2254F" w:rsidRDefault="00C2254F" w:rsidP="00B05FA1">
      <w:pPr>
        <w:pStyle w:val="Titre2"/>
      </w:pPr>
      <w:bookmarkStart w:id="6" w:name="_Toc214370135"/>
      <w:r>
        <w:t>Réseaux académiques</w:t>
      </w:r>
      <w:r w:rsidR="007D328D">
        <w:t xml:space="preserve"> français et internationaux</w:t>
      </w:r>
      <w:bookmarkEnd w:id="6"/>
    </w:p>
    <w:p w14:paraId="0FD8F401" w14:textId="77777777" w:rsidR="00C40A66" w:rsidRPr="00C40A66" w:rsidRDefault="00C40A66" w:rsidP="00B05FA1">
      <w:pPr>
        <w:pStyle w:val="Paragraphedeliste"/>
        <w:numPr>
          <w:ilvl w:val="0"/>
          <w:numId w:val="38"/>
        </w:numPr>
        <w:ind w:left="714" w:hanging="357"/>
        <w:contextualSpacing w:val="0"/>
      </w:pPr>
      <w:hyperlink r:id="rId20" w:tgtFrame="_blank" w:history="1">
        <w:r w:rsidRPr="00C40A66">
          <w:rPr>
            <w:rStyle w:val="Lienhypertexte"/>
          </w:rPr>
          <w:t>Fédération pour la Recherche sur le Handicap et l’Autonomie (Fedrha)</w:t>
        </w:r>
      </w:hyperlink>
      <w:r w:rsidRPr="00C40A66">
        <w:t xml:space="preserve"> : Fédération qui rassemble les acteurs de la recherche sur le handicap en France, favorise les échanges interdisciplinaires et la diffusion des connaissances. Un annuaire vous permet de vous identifier et d’identifier d’autres personnes qui s’intéressent à vos sujets.</w:t>
      </w:r>
    </w:p>
    <w:p w14:paraId="1115893B" w14:textId="4C9C0BB5" w:rsidR="00C40A66" w:rsidRPr="00C40A66" w:rsidRDefault="00C40A66" w:rsidP="00B05FA1">
      <w:pPr>
        <w:pStyle w:val="Paragraphedeliste"/>
        <w:numPr>
          <w:ilvl w:val="0"/>
          <w:numId w:val="38"/>
        </w:numPr>
        <w:ind w:left="714" w:hanging="357"/>
        <w:contextualSpacing w:val="0"/>
      </w:pPr>
      <w:hyperlink r:id="rId21" w:tgtFrame="_blank" w:history="1">
        <w:r w:rsidRPr="00C40A66">
          <w:rPr>
            <w:rStyle w:val="Lienhypertexte"/>
          </w:rPr>
          <w:t>Programme prioritaire de recherche Autonomie</w:t>
        </w:r>
      </w:hyperlink>
      <w:r w:rsidRPr="00C40A66">
        <w:t xml:space="preserve"> : Programme de l'A</w:t>
      </w:r>
      <w:r w:rsidR="00891C7D">
        <w:t xml:space="preserve">gence </w:t>
      </w:r>
      <w:r w:rsidRPr="00C40A66">
        <w:t>N</w:t>
      </w:r>
      <w:r w:rsidR="00891C7D">
        <w:t xml:space="preserve">ationale de </w:t>
      </w:r>
      <w:r w:rsidRPr="00C40A66">
        <w:t>R</w:t>
      </w:r>
      <w:r w:rsidR="00891C7D">
        <w:t>echerche (ANR),</w:t>
      </w:r>
      <w:r w:rsidRPr="00C40A66">
        <w:t xml:space="preserve"> dédié au financement de projets de recherche sur l'autonomie, dont le handicap, visant à améliorer les politiques publiques et les pratiques.</w:t>
      </w:r>
    </w:p>
    <w:p w14:paraId="023E5F20" w14:textId="0733CC3C" w:rsidR="00C40A66" w:rsidRPr="00C40A66" w:rsidRDefault="00C40A66" w:rsidP="00B05FA1">
      <w:pPr>
        <w:pStyle w:val="Paragraphedeliste"/>
        <w:numPr>
          <w:ilvl w:val="0"/>
          <w:numId w:val="38"/>
        </w:numPr>
        <w:ind w:left="714" w:hanging="357"/>
        <w:contextualSpacing w:val="0"/>
      </w:pPr>
      <w:hyperlink r:id="rId22" w:tgtFrame="_blank" w:history="1">
        <w:r w:rsidRPr="00C40A66">
          <w:rPr>
            <w:rStyle w:val="Lienhypertexte"/>
          </w:rPr>
          <w:t>Groupe de travail (GT) handicap(s</w:t>
        </w:r>
      </w:hyperlink>
      <w:r w:rsidRPr="00C40A66">
        <w:t xml:space="preserve">) : Groupe de travail interdisciplinaire qui organise des séminaires et favorise les échanges entre </w:t>
      </w:r>
      <w:r w:rsidR="00891C7D" w:rsidRPr="007D328D">
        <w:t>chercheureuses</w:t>
      </w:r>
      <w:r w:rsidR="00891C7D" w:rsidRPr="00C40A66">
        <w:t xml:space="preserve"> </w:t>
      </w:r>
      <w:r w:rsidRPr="00C40A66">
        <w:t>non titulaires, travaillant sur les questions de handicap.</w:t>
      </w:r>
    </w:p>
    <w:p w14:paraId="2DD3F511" w14:textId="303880CA" w:rsidR="00C40A66" w:rsidRPr="00C40A66" w:rsidRDefault="00C40A66" w:rsidP="00B05FA1">
      <w:pPr>
        <w:pStyle w:val="Paragraphedeliste"/>
        <w:numPr>
          <w:ilvl w:val="0"/>
          <w:numId w:val="38"/>
        </w:numPr>
        <w:ind w:left="714" w:hanging="357"/>
        <w:contextualSpacing w:val="0"/>
      </w:pPr>
      <w:hyperlink r:id="rId23" w:tgtFrame="_blank" w:history="1">
        <w:r w:rsidRPr="00C40A66">
          <w:rPr>
            <w:rStyle w:val="Lienhypertexte"/>
          </w:rPr>
          <w:t>RT AFS (Réseaux Thématiques de l'Association Française de Sociologie)</w:t>
        </w:r>
      </w:hyperlink>
      <w:r w:rsidRPr="00C40A66">
        <w:t xml:space="preserve"> : L'AFS compte plusieurs réseaux thématiques pertinents, notamment le RT18 (Relations professionnelles), RT24 (Genre, classe, race), RT44 (Justice et critique sociales) et RT19 (Santé, médecine, maladie et handicap).</w:t>
      </w:r>
    </w:p>
    <w:p w14:paraId="376D479F" w14:textId="77777777" w:rsidR="00C40A66" w:rsidRPr="00C40A66" w:rsidRDefault="00C40A66" w:rsidP="00B05FA1">
      <w:pPr>
        <w:pStyle w:val="Paragraphedeliste"/>
        <w:numPr>
          <w:ilvl w:val="0"/>
          <w:numId w:val="38"/>
        </w:numPr>
        <w:ind w:left="714" w:hanging="357"/>
        <w:contextualSpacing w:val="0"/>
      </w:pPr>
      <w:hyperlink r:id="rId24" w:tgtFrame="_blank" w:history="1">
        <w:r w:rsidRPr="00C40A66">
          <w:rPr>
            <w:rStyle w:val="Lienhypertexte"/>
          </w:rPr>
          <w:t>Alter - Société Européenne de Recherche sur le Handicap</w:t>
        </w:r>
      </w:hyperlink>
      <w:r w:rsidRPr="00C40A66">
        <w:t xml:space="preserve"> : Collectif qui promeut la recherche en sciences sociales et humaines sur le handicap, avec une approche interdisciplinaire et européenne. Publie également la revue </w:t>
      </w:r>
      <w:hyperlink r:id="rId25" w:tgtFrame="_blank" w:history="1">
        <w:r w:rsidRPr="00C40A66">
          <w:rPr>
            <w:rStyle w:val="Lienhypertexte"/>
          </w:rPr>
          <w:t>Alter</w:t>
        </w:r>
      </w:hyperlink>
      <w:r w:rsidRPr="00C40A66">
        <w:t>.</w:t>
      </w:r>
    </w:p>
    <w:p w14:paraId="76618350" w14:textId="530D4ABD" w:rsidR="00C40A66" w:rsidRPr="00891C7D" w:rsidRDefault="00C40A66" w:rsidP="00B05FA1">
      <w:pPr>
        <w:pStyle w:val="Paragraphedeliste"/>
        <w:numPr>
          <w:ilvl w:val="0"/>
          <w:numId w:val="38"/>
        </w:numPr>
        <w:ind w:left="714" w:hanging="357"/>
        <w:contextualSpacing w:val="0"/>
      </w:pPr>
      <w:hyperlink r:id="rId26" w:tgtFrame="_blank" w:history="1">
        <w:r w:rsidRPr="00C40A66">
          <w:rPr>
            <w:rStyle w:val="Lienhypertexte"/>
          </w:rPr>
          <w:t>Society for Disability Studies (SDS)</w:t>
        </w:r>
      </w:hyperlink>
      <w:r w:rsidRPr="00C40A66">
        <w:t xml:space="preserve"> : Association internationale de plus de 400 artistes, </w:t>
      </w:r>
      <w:r w:rsidR="00891C7D" w:rsidRPr="007D328D">
        <w:t>chercheureuses</w:t>
      </w:r>
      <w:r w:rsidR="00891C7D" w:rsidRPr="00C40A66">
        <w:t xml:space="preserve"> </w:t>
      </w:r>
      <w:r w:rsidRPr="00C40A66">
        <w:t xml:space="preserve">et activistes qui promeuvent les </w:t>
      </w:r>
      <w:r w:rsidRPr="00891C7D">
        <w:rPr>
          <w:i/>
          <w:iCs/>
        </w:rPr>
        <w:t>Disability Studies</w:t>
      </w:r>
      <w:r w:rsidRPr="00C40A66">
        <w:t xml:space="preserve">. Organise une conférence annuelle et publie la revue </w:t>
      </w:r>
      <w:hyperlink r:id="rId27" w:history="1">
        <w:r w:rsidRPr="00891C7D">
          <w:rPr>
            <w:rStyle w:val="Lienhypertexte"/>
          </w:rPr>
          <w:t>Disability Studies Quarterly</w:t>
        </w:r>
      </w:hyperlink>
      <w:r w:rsidRPr="00891C7D">
        <w:t>.</w:t>
      </w:r>
    </w:p>
    <w:p w14:paraId="79D07FA7" w14:textId="3FF914F1" w:rsidR="00393066" w:rsidRDefault="00C40A66" w:rsidP="00B05FA1">
      <w:pPr>
        <w:pStyle w:val="Paragraphedeliste"/>
        <w:numPr>
          <w:ilvl w:val="0"/>
          <w:numId w:val="38"/>
        </w:numPr>
        <w:ind w:left="714" w:hanging="357"/>
        <w:contextualSpacing w:val="0"/>
        <w:rPr>
          <w:rStyle w:val="agcmg"/>
        </w:rPr>
      </w:pPr>
      <w:hyperlink r:id="rId28" w:tgtFrame="_blank" w:history="1">
        <w:r>
          <w:rPr>
            <w:rStyle w:val="Lienhypertexte"/>
          </w:rPr>
          <w:t>Institute on Disability and Public Policy (IDPP)</w:t>
        </w:r>
      </w:hyperlink>
      <w:r>
        <w:rPr>
          <w:rStyle w:val="agcmg"/>
        </w:rPr>
        <w:t xml:space="preserve"> : Centre de recherche et think tank sur les politiques publiques liées au handicap, basé à l'American University (États-Unis).</w:t>
      </w:r>
    </w:p>
    <w:p w14:paraId="51FCCEF7" w14:textId="53BC4C85" w:rsidR="00C40A66" w:rsidRDefault="00C40A66" w:rsidP="00B05FA1">
      <w:pPr>
        <w:pStyle w:val="Paragraphedeliste"/>
        <w:numPr>
          <w:ilvl w:val="0"/>
          <w:numId w:val="38"/>
        </w:numPr>
        <w:ind w:left="714" w:hanging="357"/>
        <w:contextualSpacing w:val="0"/>
      </w:pPr>
      <w:hyperlink r:id="rId29" w:tgtFrame="_blank" w:history="1">
        <w:r>
          <w:rPr>
            <w:rStyle w:val="Lienhypertexte"/>
          </w:rPr>
          <w:t>Centre for Research on Work Disability Policy (CRWDP)</w:t>
        </w:r>
      </w:hyperlink>
      <w:r>
        <w:rPr>
          <w:rStyle w:val="agcmg"/>
        </w:rPr>
        <w:t xml:space="preserve"> : Centre canadien de recherche sur les politiques d'emploi et de soutien au revenu des personnes handicapées.</w:t>
      </w:r>
    </w:p>
    <w:p w14:paraId="358503E7" w14:textId="77777777" w:rsidR="00C40A66" w:rsidRPr="00C40A66" w:rsidRDefault="00C40A66" w:rsidP="00C40A66"/>
    <w:p w14:paraId="485B67D6" w14:textId="4E94B5CF" w:rsidR="00C2254F" w:rsidRDefault="00C2254F" w:rsidP="00B05FA1">
      <w:pPr>
        <w:pStyle w:val="Titre2"/>
      </w:pPr>
      <w:bookmarkStart w:id="7" w:name="_Toc214370136"/>
      <w:r>
        <w:t>Newsletters</w:t>
      </w:r>
      <w:r w:rsidR="00C40A66">
        <w:t xml:space="preserve"> et </w:t>
      </w:r>
      <w:r w:rsidR="00C40A66" w:rsidRPr="00B05FA1">
        <w:t>liste</w:t>
      </w:r>
      <w:r w:rsidR="00C40A66">
        <w:t xml:space="preserve"> de diffusion</w:t>
      </w:r>
      <w:bookmarkEnd w:id="7"/>
    </w:p>
    <w:p w14:paraId="39BC3B7E" w14:textId="77777777" w:rsidR="00A4423F" w:rsidRPr="00A4423F" w:rsidRDefault="00A4423F" w:rsidP="00B05FA1">
      <w:pPr>
        <w:pStyle w:val="Paragraphedeliste"/>
        <w:ind w:left="714" w:hanging="357"/>
        <w:contextualSpacing w:val="0"/>
      </w:pPr>
      <w:hyperlink r:id="rId30" w:tgtFrame="_blank" w:history="1">
        <w:r w:rsidRPr="00A4423F">
          <w:rPr>
            <w:rStyle w:val="Lienhypertexte"/>
          </w:rPr>
          <w:t xml:space="preserve">Disability research group (JISCMail) </w:t>
        </w:r>
      </w:hyperlink>
      <w:r w:rsidRPr="00A4423F">
        <w:t>: Liste de diffusion anglophone pour partager des informations sur la recherche sur le handicap.</w:t>
      </w:r>
    </w:p>
    <w:p w14:paraId="054335C8" w14:textId="77777777" w:rsidR="00A4423F" w:rsidRPr="00A4423F" w:rsidRDefault="00A4423F" w:rsidP="00B05FA1">
      <w:pPr>
        <w:pStyle w:val="Paragraphedeliste"/>
        <w:ind w:left="714" w:hanging="357"/>
        <w:contextualSpacing w:val="0"/>
      </w:pPr>
      <w:hyperlink r:id="rId31" w:tgtFrame="_blank" w:history="1">
        <w:r w:rsidRPr="00A4423F">
          <w:rPr>
            <w:rStyle w:val="Lienhypertexte"/>
          </w:rPr>
          <w:t>DS-HUM (Disability Studies in the Humanities)</w:t>
        </w:r>
      </w:hyperlink>
      <w:r w:rsidRPr="00A4423F">
        <w:t xml:space="preserve"> : Liste de diffusion anglophone spécialisée dans les </w:t>
      </w:r>
      <w:r w:rsidRPr="00AC49CF">
        <w:rPr>
          <w:i/>
          <w:iCs/>
        </w:rPr>
        <w:t>Disability Studies</w:t>
      </w:r>
      <w:r w:rsidRPr="00A4423F">
        <w:t xml:space="preserve"> en sciences humaines.</w:t>
      </w:r>
    </w:p>
    <w:p w14:paraId="7E72E76F" w14:textId="77777777" w:rsidR="00A4423F" w:rsidRPr="00A4423F" w:rsidRDefault="00A4423F" w:rsidP="00B05FA1">
      <w:pPr>
        <w:pStyle w:val="Paragraphedeliste"/>
        <w:ind w:left="714" w:hanging="357"/>
        <w:contextualSpacing w:val="0"/>
      </w:pPr>
      <w:hyperlink r:id="rId32" w:tgtFrame="_blank" w:history="1">
        <w:r w:rsidRPr="00A4423F">
          <w:rPr>
            <w:rStyle w:val="Lienhypertexte"/>
          </w:rPr>
          <w:t>H-Disability</w:t>
        </w:r>
      </w:hyperlink>
      <w:r w:rsidRPr="00A4423F">
        <w:t xml:space="preserve"> : Réseau anglophone de recherche sur l'histoire du handicap et les Disability Studies.</w:t>
      </w:r>
    </w:p>
    <w:p w14:paraId="19258CDB" w14:textId="0289C516" w:rsidR="00A4423F" w:rsidRPr="00A4423F" w:rsidRDefault="00A4423F" w:rsidP="00B05FA1">
      <w:pPr>
        <w:pStyle w:val="Paragraphedeliste"/>
        <w:ind w:left="714" w:hanging="357"/>
        <w:contextualSpacing w:val="0"/>
      </w:pPr>
      <w:hyperlink r:id="rId33" w:tgtFrame="_blank" w:history="1">
        <w:r w:rsidRPr="00A4423F">
          <w:rPr>
            <w:rStyle w:val="Lienhypertexte"/>
          </w:rPr>
          <w:t>GT handicap(s)</w:t>
        </w:r>
      </w:hyperlink>
      <w:r w:rsidRPr="00A4423F">
        <w:t xml:space="preserve"> : Liste de diffusion alimentée par les membres du réseau, chercheureuses titulaires et non-titulaires, en complémentarité avec </w:t>
      </w:r>
      <w:r w:rsidR="00AC49CF">
        <w:t>l’organisation d’</w:t>
      </w:r>
      <w:r w:rsidRPr="00A4423F">
        <w:t>ateliers.</w:t>
      </w:r>
    </w:p>
    <w:p w14:paraId="50996707" w14:textId="54DB8EB8" w:rsidR="00A4423F" w:rsidRPr="00A4423F" w:rsidRDefault="00A4423F" w:rsidP="00B05FA1">
      <w:pPr>
        <w:pStyle w:val="Paragraphedeliste"/>
        <w:ind w:left="714" w:hanging="357"/>
        <w:contextualSpacing w:val="0"/>
      </w:pPr>
      <w:hyperlink r:id="rId34" w:tgtFrame="_blank" w:history="1">
        <w:r w:rsidRPr="00A4423F">
          <w:rPr>
            <w:rStyle w:val="Lienhypertexte"/>
          </w:rPr>
          <w:t>PPR Autonomie</w:t>
        </w:r>
      </w:hyperlink>
      <w:r w:rsidRPr="00A4423F">
        <w:t xml:space="preserve"> : Liste de diffusion et newsletter autour des thématiques et des actualités des projets financés par le programme.</w:t>
      </w:r>
      <w:r w:rsidR="007D216B">
        <w:t xml:space="preserve"> De nombreux événements et aides, notamment pour les jeunes </w:t>
      </w:r>
      <w:r w:rsidR="007D216B" w:rsidRPr="007D328D">
        <w:t>chercheureuses</w:t>
      </w:r>
      <w:r w:rsidR="007D216B">
        <w:t xml:space="preserve">, sont également proposés sur le </w:t>
      </w:r>
      <w:hyperlink r:id="rId35" w:history="1">
        <w:r w:rsidR="007D216B" w:rsidRPr="007D216B">
          <w:rPr>
            <w:rStyle w:val="Lienhypertexte"/>
          </w:rPr>
          <w:t>site</w:t>
        </w:r>
      </w:hyperlink>
      <w:r w:rsidR="007D216B">
        <w:t>.</w:t>
      </w:r>
    </w:p>
    <w:p w14:paraId="28125D99" w14:textId="77777777" w:rsidR="00A4423F" w:rsidRPr="00A4423F" w:rsidRDefault="00A4423F" w:rsidP="00B05FA1">
      <w:pPr>
        <w:pStyle w:val="Paragraphedeliste"/>
        <w:ind w:left="714" w:hanging="357"/>
        <w:contextualSpacing w:val="0"/>
      </w:pPr>
      <w:hyperlink r:id="rId36" w:tgtFrame="_blank" w:history="1">
        <w:r w:rsidRPr="00A4423F">
          <w:rPr>
            <w:rStyle w:val="Lienhypertexte"/>
          </w:rPr>
          <w:t xml:space="preserve">PRESPOL </w:t>
        </w:r>
      </w:hyperlink>
      <w:r w:rsidRPr="00A4423F">
        <w:t>: Newsletter mensuelle sur le projet, incluant les événements des partenaires, les nouvelles publications et une veille bibliographique (nous écrire à science.prespol@sciencespo.fr)</w:t>
      </w:r>
    </w:p>
    <w:p w14:paraId="270C4582" w14:textId="07A4314D" w:rsidR="00C2254F" w:rsidRDefault="00C2254F" w:rsidP="00B05FA1">
      <w:pPr>
        <w:pStyle w:val="Titre2"/>
      </w:pPr>
      <w:bookmarkStart w:id="8" w:name="_Toc214370137"/>
      <w:r>
        <w:t xml:space="preserve">Séminaires </w:t>
      </w:r>
      <w:r w:rsidR="00A4423F">
        <w:t>français et internationaux</w:t>
      </w:r>
      <w:bookmarkEnd w:id="8"/>
    </w:p>
    <w:p w14:paraId="3A83BD71" w14:textId="28D3F626" w:rsidR="00A4423F" w:rsidRPr="00A4423F" w:rsidRDefault="00A4423F" w:rsidP="00A4423F">
      <w:pPr>
        <w:numPr>
          <w:ilvl w:val="0"/>
          <w:numId w:val="22"/>
        </w:numPr>
      </w:pPr>
      <w:hyperlink r:id="rId37" w:tgtFrame="_blank" w:history="1">
        <w:r w:rsidRPr="00A4423F">
          <w:rPr>
            <w:rStyle w:val="Lienhypertexte"/>
          </w:rPr>
          <w:t>Ateliers de recherche PRESPOL</w:t>
        </w:r>
      </w:hyperlink>
      <w:r w:rsidRPr="00A4423F">
        <w:t xml:space="preserve"> : Séminaires réguliers du projet PRESPOL pour échanger sur les recherches en cours liées aux politiques sociales, à l’emploi et au handicap</w:t>
      </w:r>
      <w:r w:rsidR="00AC49CF" w:rsidRPr="00A4423F">
        <w:t xml:space="preserve"> (nous écrire à </w:t>
      </w:r>
      <w:hyperlink r:id="rId38" w:history="1">
        <w:r w:rsidR="00AC49CF" w:rsidRPr="00530DC2">
          <w:rPr>
            <w:rStyle w:val="Lienhypertexte"/>
          </w:rPr>
          <w:t>science.prespol@sciencespo.fr</w:t>
        </w:r>
      </w:hyperlink>
      <w:r w:rsidR="00AC49CF">
        <w:t xml:space="preserve"> si vous souhaitez présenter vos travaux lors d’une séance</w:t>
      </w:r>
      <w:r w:rsidR="00AC49CF" w:rsidRPr="00A4423F">
        <w:t>)</w:t>
      </w:r>
    </w:p>
    <w:p w14:paraId="6B0765E6" w14:textId="77777777" w:rsidR="00A4423F" w:rsidRPr="00A4423F" w:rsidRDefault="00A4423F" w:rsidP="00A4423F">
      <w:pPr>
        <w:numPr>
          <w:ilvl w:val="0"/>
          <w:numId w:val="23"/>
        </w:numPr>
      </w:pPr>
      <w:hyperlink r:id="rId39" w:tgtFrame="_blank" w:history="1">
        <w:r w:rsidRPr="00A4423F">
          <w:rPr>
            <w:rStyle w:val="Lienhypertexte"/>
          </w:rPr>
          <w:t xml:space="preserve">Séminaire GT Handicap(s) </w:t>
        </w:r>
      </w:hyperlink>
      <w:r w:rsidRPr="00A4423F">
        <w:t>: Séminaires réguliers du groupe de travail interdisciplinaire sur le handicap.</w:t>
      </w:r>
    </w:p>
    <w:p w14:paraId="38114E97" w14:textId="531099CD" w:rsidR="0091639C" w:rsidRPr="001E3CD1" w:rsidRDefault="004E22C0" w:rsidP="001E3CD1">
      <w:pPr>
        <w:numPr>
          <w:ilvl w:val="0"/>
          <w:numId w:val="23"/>
        </w:numPr>
        <w:spacing w:before="100" w:beforeAutospacing="1" w:after="100" w:afterAutospacing="1" w:line="240" w:lineRule="auto"/>
        <w:rPr>
          <w:rFonts w:ascii="Times New Roman" w:hAnsi="Times New Roman" w:cs="Times New Roman"/>
        </w:rPr>
      </w:pPr>
      <w:hyperlink r:id="rId40" w:tgtFrame="_blank" w:history="1">
        <w:r>
          <w:rPr>
            <w:rStyle w:val="Lienhypertexte"/>
          </w:rPr>
          <w:t>Séminaire Agents épistémiques et handicap</w:t>
        </w:r>
      </w:hyperlink>
      <w:r>
        <w:rPr>
          <w:rStyle w:val="agcmg"/>
        </w:rPr>
        <w:t xml:space="preserve"> : Séminaire explorant les questions épistémologiques liées au handicap.</w:t>
      </w:r>
      <w:r w:rsidR="001E3CD1">
        <w:rPr>
          <w:rStyle w:val="agcmg"/>
        </w:rPr>
        <w:br/>
      </w:r>
    </w:p>
    <w:p w14:paraId="036F1A48" w14:textId="77777777" w:rsidR="004E22C0" w:rsidRDefault="004E22C0" w:rsidP="004E22C0">
      <w:pPr>
        <w:numPr>
          <w:ilvl w:val="0"/>
          <w:numId w:val="23"/>
        </w:numPr>
        <w:spacing w:before="100" w:beforeAutospacing="1" w:after="100" w:afterAutospacing="1" w:line="240" w:lineRule="auto"/>
      </w:pPr>
      <w:hyperlink r:id="rId41" w:tgtFrame="_blank" w:history="1">
        <w:r>
          <w:rPr>
            <w:rStyle w:val="Lienhypertexte"/>
          </w:rPr>
          <w:t>Program for Disability Research - Rutgers University</w:t>
        </w:r>
      </w:hyperlink>
      <w:r>
        <w:rPr>
          <w:rStyle w:val="agcmg"/>
        </w:rPr>
        <w:t xml:space="preserve"> : Ressources et séminaires réguliers sur la recherche en emploi et handicap organisés par l'université Rutgers (États-Unis).</w:t>
      </w:r>
    </w:p>
    <w:p w14:paraId="45C80B7F" w14:textId="77777777" w:rsidR="00B05FA1" w:rsidRDefault="00B05FA1">
      <w:pPr>
        <w:spacing w:line="259" w:lineRule="auto"/>
        <w:rPr>
          <w:rFonts w:eastAsiaTheme="majorEastAsia"/>
          <w:b/>
          <w:bCs/>
          <w:color w:val="282E62"/>
          <w:sz w:val="28"/>
          <w:szCs w:val="28"/>
        </w:rPr>
      </w:pPr>
      <w:r>
        <w:br w:type="page"/>
      </w:r>
    </w:p>
    <w:p w14:paraId="24F9D445" w14:textId="2F1B4F90" w:rsidR="00C2254F" w:rsidRDefault="00C2254F" w:rsidP="00B05FA1">
      <w:pPr>
        <w:pStyle w:val="Titre2"/>
        <w:rPr>
          <w:i/>
          <w:iCs/>
        </w:rPr>
      </w:pPr>
      <w:bookmarkStart w:id="9" w:name="_Toc214370138"/>
      <w:r>
        <w:t xml:space="preserve">Revues académiques – </w:t>
      </w:r>
      <w:r>
        <w:rPr>
          <w:i/>
          <w:iCs/>
        </w:rPr>
        <w:t>Disability studies</w:t>
      </w:r>
      <w:bookmarkEnd w:id="9"/>
    </w:p>
    <w:p w14:paraId="06A3F0CA" w14:textId="77777777" w:rsidR="00B05FA1" w:rsidRDefault="006C7910" w:rsidP="001E3CD1">
      <w:pPr>
        <w:pStyle w:val="NormalWeb"/>
        <w:rPr>
          <w:rStyle w:val="agcmg"/>
          <w:rFonts w:ascii="Arial" w:eastAsiaTheme="minorHAnsi" w:hAnsi="Arial" w:cs="Arial"/>
          <w:lang w:eastAsia="en-US"/>
        </w:rPr>
      </w:pPr>
      <w:r w:rsidRPr="001E3CD1">
        <w:rPr>
          <w:rStyle w:val="agcmg"/>
          <w:rFonts w:ascii="Arial" w:eastAsiaTheme="minorHAnsi" w:hAnsi="Arial" w:cs="Arial"/>
          <w:lang w:eastAsia="en-US"/>
        </w:rPr>
        <w:t xml:space="preserve">Voici </w:t>
      </w:r>
      <w:r w:rsidR="001E3CD1">
        <w:rPr>
          <w:rStyle w:val="agcmg"/>
          <w:rFonts w:ascii="Arial" w:eastAsiaTheme="minorHAnsi" w:hAnsi="Arial" w:cs="Arial"/>
          <w:lang w:eastAsia="en-US"/>
        </w:rPr>
        <w:t>une liste non-exhaustive de revues présentant des numéros et des éditions spéciales en lien avec le handicap, les politiques sociales et le travail :</w:t>
      </w:r>
    </w:p>
    <w:p w14:paraId="653197DF" w14:textId="77777777" w:rsidR="00B05FA1" w:rsidRDefault="006C7910" w:rsidP="00B05FA1">
      <w:pPr>
        <w:pStyle w:val="Paragraphedeliste"/>
        <w:ind w:left="714" w:hanging="357"/>
        <w:contextualSpacing w:val="0"/>
        <w:rPr>
          <w:rStyle w:val="agcmg"/>
        </w:rPr>
      </w:pPr>
      <w:r w:rsidRPr="00B05FA1">
        <w:rPr>
          <w:rStyle w:val="agcmg"/>
          <w:b/>
          <w:bCs/>
        </w:rPr>
        <w:t>The African Journal of Disability</w:t>
      </w:r>
      <w:r w:rsidRPr="00B05FA1">
        <w:rPr>
          <w:rStyle w:val="agcmg"/>
        </w:rPr>
        <w:t xml:space="preserve"> – Revue publiant des recherches en disability studies et sciences de la réadaptation dans un contexte africain. Largement lue par les chercheur·euse·s, professionnel·le·s et étudiant·e·s, elle encourage les échanges académiques entre disciplines et entre pays à revenus faibles, moyens et élevés pour améliorer le développement humain et ses pratiques à travers le continent. </w:t>
      </w:r>
      <w:r w:rsidRPr="00B05FA1">
        <w:rPr>
          <w:rStyle w:val="agcmg"/>
          <w:rFonts w:ascii="Segoe UI Emoji" w:hAnsi="Segoe UI Emoji" w:cs="Segoe UI Emoji"/>
        </w:rPr>
        <w:t>🔗</w:t>
      </w:r>
      <w:r w:rsidRPr="00B05FA1">
        <w:rPr>
          <w:rStyle w:val="agcmg"/>
        </w:rPr>
        <w:t xml:space="preserve"> </w:t>
      </w:r>
      <w:hyperlink r:id="rId42" w:history="1">
        <w:r w:rsidRPr="00B05FA1">
          <w:rPr>
            <w:rStyle w:val="agcmg"/>
          </w:rPr>
          <w:t>https://ajod.org/index.php/ajod</w:t>
        </w:r>
      </w:hyperlink>
    </w:p>
    <w:p w14:paraId="1D3317D5" w14:textId="77777777" w:rsidR="00B05FA1" w:rsidRPr="00B05FA1" w:rsidRDefault="006C7910" w:rsidP="00B05FA1">
      <w:pPr>
        <w:pStyle w:val="Paragraphedeliste"/>
        <w:ind w:left="714" w:hanging="357"/>
        <w:contextualSpacing w:val="0"/>
      </w:pPr>
      <w:r w:rsidRPr="00B05FA1">
        <w:rPr>
          <w:rStyle w:val="agcmg"/>
          <w:b/>
          <w:bCs/>
        </w:rPr>
        <w:t>Alter: European Journal of Disability Research</w:t>
      </w:r>
      <w:r w:rsidRPr="00B05FA1">
        <w:rPr>
          <w:rStyle w:val="agcmg"/>
        </w:rPr>
        <w:t xml:space="preserve"> – Revue interdisciplinaire en sciences humaines et sociales consacrée au handicap et aux altérités. Créée en 2007 et éditée par l'EHESS, elle publie en français et en anglais, avec une forte ouverture européenne et internationale. </w:t>
      </w:r>
      <w:r w:rsidRPr="00B05FA1">
        <w:rPr>
          <w:rStyle w:val="agcmg"/>
          <w:rFonts w:ascii="Segoe UI Emoji" w:hAnsi="Segoe UI Emoji" w:cs="Segoe UI Emoji"/>
        </w:rPr>
        <w:t>🔗</w:t>
      </w:r>
      <w:r w:rsidRPr="00B05FA1">
        <w:rPr>
          <w:rStyle w:val="agcmg"/>
        </w:rPr>
        <w:t xml:space="preserve"> </w:t>
      </w:r>
      <w:hyperlink r:id="rId43" w:history="1">
        <w:r w:rsidR="001E3CD1" w:rsidRPr="00B05FA1">
          <w:rPr>
            <w:rStyle w:val="Lienhypertexte"/>
          </w:rPr>
          <w:t>https://journals.openedition.org/alterjdr/index.html?lang=en</w:t>
        </w:r>
      </w:hyperlink>
    </w:p>
    <w:p w14:paraId="18BAA205" w14:textId="77777777" w:rsidR="00B05FA1" w:rsidRPr="00B05FA1" w:rsidRDefault="006C7910" w:rsidP="00B05FA1">
      <w:pPr>
        <w:pStyle w:val="Paragraphedeliste"/>
        <w:ind w:left="714" w:hanging="357"/>
        <w:contextualSpacing w:val="0"/>
      </w:pPr>
      <w:r w:rsidRPr="00B05FA1">
        <w:rPr>
          <w:rStyle w:val="agcmg"/>
          <w:b/>
          <w:bCs/>
        </w:rPr>
        <w:t>Canadian Journal of Disability Studies (CJDS)</w:t>
      </w:r>
      <w:r w:rsidRPr="00B05FA1">
        <w:rPr>
          <w:rStyle w:val="agcmg"/>
        </w:rPr>
        <w:t xml:space="preserve"> – Revue canadienne multidisciplinaire qui publie des recherches originales en disability studies. Elle valorise les approches collaboratives, interdisciplinaires et communautaires, ainsi que les perspectives créatives en matière de recherche. La revue défend une approche critique des disability studies, engagée en faveur des droits des personnes handicapées. </w:t>
      </w:r>
      <w:r w:rsidRPr="00B05FA1">
        <w:rPr>
          <w:rStyle w:val="agcmg"/>
          <w:rFonts w:ascii="Segoe UI Emoji" w:hAnsi="Segoe UI Emoji" w:cs="Segoe UI Emoji"/>
        </w:rPr>
        <w:t>🔗</w:t>
      </w:r>
      <w:r w:rsidRPr="00B05FA1">
        <w:rPr>
          <w:rStyle w:val="agcmg"/>
        </w:rPr>
        <w:t xml:space="preserve"> </w:t>
      </w:r>
      <w:hyperlink r:id="rId44" w:history="1">
        <w:r w:rsidR="001E3CD1" w:rsidRPr="00B05FA1">
          <w:rPr>
            <w:rStyle w:val="Lienhypertexte"/>
          </w:rPr>
          <w:t>https://cjds.uwaterloo.ca/index.php/cjds/index</w:t>
        </w:r>
      </w:hyperlink>
    </w:p>
    <w:p w14:paraId="3428464B" w14:textId="77777777" w:rsidR="00B05FA1" w:rsidRDefault="006C7910" w:rsidP="00B05FA1">
      <w:pPr>
        <w:pStyle w:val="Paragraphedeliste"/>
        <w:ind w:left="714" w:hanging="357"/>
        <w:contextualSpacing w:val="0"/>
        <w:rPr>
          <w:rStyle w:val="agcmg"/>
        </w:rPr>
      </w:pPr>
      <w:r w:rsidRPr="00B05FA1">
        <w:rPr>
          <w:rStyle w:val="agcmg"/>
          <w:b/>
          <w:bCs/>
        </w:rPr>
        <w:t>Disability and the Global South</w:t>
      </w:r>
      <w:r w:rsidRPr="00B05FA1">
        <w:rPr>
          <w:rStyle w:val="agcmg"/>
        </w:rPr>
        <w:t xml:space="preserve"> – Première revue internationale à comité de lecture exclusivement consacrée aux expériences de handicap dans le Sud global. Plateforme interdisciplinaire qui privilégie les travaux critiques provenant de diverses perspectives épistémologiques et disciplines. La revue s'intéresse particulièrement aux régions sous-représentées, notamment l'Amérique latine. </w:t>
      </w:r>
      <w:r w:rsidRPr="00B05FA1">
        <w:rPr>
          <w:rStyle w:val="agcmg"/>
          <w:rFonts w:ascii="Segoe UI Emoji" w:hAnsi="Segoe UI Emoji" w:cs="Segoe UI Emoji"/>
        </w:rPr>
        <w:t>🔗</w:t>
      </w:r>
      <w:r w:rsidRPr="00B05FA1">
        <w:rPr>
          <w:rStyle w:val="agcmg"/>
        </w:rPr>
        <w:t xml:space="preserve"> </w:t>
      </w:r>
      <w:hyperlink r:id="rId45" w:history="1">
        <w:r w:rsidRPr="00B05FA1">
          <w:rPr>
            <w:rStyle w:val="agcmg"/>
          </w:rPr>
          <w:t>https://dgsjournal.org/</w:t>
        </w:r>
      </w:hyperlink>
    </w:p>
    <w:p w14:paraId="50D92AD8" w14:textId="77777777" w:rsidR="00B05FA1" w:rsidRDefault="006C7910" w:rsidP="00B05FA1">
      <w:pPr>
        <w:pStyle w:val="Paragraphedeliste"/>
        <w:ind w:left="714" w:hanging="357"/>
        <w:contextualSpacing w:val="0"/>
        <w:rPr>
          <w:rStyle w:val="agcmg"/>
        </w:rPr>
      </w:pPr>
      <w:r w:rsidRPr="00B05FA1">
        <w:rPr>
          <w:rStyle w:val="agcmg"/>
          <w:b/>
          <w:bCs/>
        </w:rPr>
        <w:t>Disability &amp; Society</w:t>
      </w:r>
      <w:r w:rsidRPr="00B05FA1">
        <w:rPr>
          <w:rStyle w:val="agcmg"/>
        </w:rPr>
        <w:t xml:space="preserve"> – Revue internationale en disability studies qui publie des recherches et réflexions critiques sur les droits, les politiques et l'inclusion des personnes en situation de handicap. Elle valorise les voix des personnes handicapées et promeut des approches sociales et inclusives du handicap. </w:t>
      </w:r>
      <w:r w:rsidRPr="00B05FA1">
        <w:rPr>
          <w:rStyle w:val="agcmg"/>
          <w:rFonts w:ascii="Segoe UI Emoji" w:hAnsi="Segoe UI Emoji" w:cs="Segoe UI Emoji"/>
        </w:rPr>
        <w:t>🔗</w:t>
      </w:r>
      <w:r w:rsidRPr="00B05FA1">
        <w:rPr>
          <w:rStyle w:val="agcmg"/>
          <w:lang w:val="en-GB"/>
        </w:rPr>
        <w:t xml:space="preserve"> </w:t>
      </w:r>
      <w:hyperlink r:id="rId46" w:history="1">
        <w:r w:rsidR="001E3CD1" w:rsidRPr="00B05FA1">
          <w:rPr>
            <w:rStyle w:val="Lienhypertexte"/>
            <w:lang w:val="en-GB"/>
          </w:rPr>
          <w:t>https://www.tandfonline.com/journals/cdso20</w:t>
        </w:r>
      </w:hyperlink>
    </w:p>
    <w:p w14:paraId="0A1E67F1" w14:textId="364D8C24" w:rsidR="006C7910" w:rsidRPr="00B05FA1" w:rsidRDefault="006C7910" w:rsidP="00B05FA1">
      <w:pPr>
        <w:pStyle w:val="Paragraphedeliste"/>
        <w:ind w:left="714" w:hanging="357"/>
        <w:contextualSpacing w:val="0"/>
        <w:rPr>
          <w:rStyle w:val="agcmg"/>
        </w:rPr>
      </w:pPr>
      <w:r w:rsidRPr="00B05FA1">
        <w:rPr>
          <w:rStyle w:val="agcmg"/>
          <w:b/>
          <w:bCs/>
          <w:lang w:val="en-GB"/>
        </w:rPr>
        <w:t xml:space="preserve">Disability Studies Quarterly – </w:t>
      </w:r>
      <w:r w:rsidRPr="00B05FA1">
        <w:rPr>
          <w:rStyle w:val="agcmg"/>
          <w:lang w:val="en-GB"/>
        </w:rPr>
        <w:t xml:space="preserve">Revue de la Society for Disability Studies. </w:t>
      </w:r>
      <w:r w:rsidRPr="00B05FA1">
        <w:rPr>
          <w:rStyle w:val="agcmg"/>
        </w:rPr>
        <w:t xml:space="preserve">Multidisciplinaire et internationale, elle publie des travaux théoriques et empiriques sur le handicap, en lien avec les sciences sociales, les humanités, les arts et le militantisme. DSQ défend une participation pleine et égale des personnes handicapées dans la société. </w:t>
      </w:r>
      <w:r w:rsidRPr="00B05FA1">
        <w:rPr>
          <w:rStyle w:val="agcmg"/>
          <w:rFonts w:ascii="Segoe UI Emoji" w:hAnsi="Segoe UI Emoji" w:cs="Segoe UI Emoji"/>
        </w:rPr>
        <w:t>🔗</w:t>
      </w:r>
      <w:r w:rsidRPr="00B05FA1">
        <w:rPr>
          <w:rStyle w:val="agcmg"/>
        </w:rPr>
        <w:t xml:space="preserve"> https://dsq-sds.org/</w:t>
      </w:r>
    </w:p>
    <w:p w14:paraId="6091688F" w14:textId="58061B97" w:rsidR="006C7910" w:rsidRPr="001E3CD1" w:rsidRDefault="006C7910" w:rsidP="00B05FA1">
      <w:pPr>
        <w:pStyle w:val="Paragraphedeliste"/>
        <w:ind w:left="714" w:hanging="357"/>
        <w:contextualSpacing w:val="0"/>
        <w:rPr>
          <w:rStyle w:val="agcmg"/>
        </w:rPr>
      </w:pPr>
      <w:r w:rsidRPr="001E3CD1">
        <w:rPr>
          <w:rStyle w:val="agcmg"/>
          <w:b/>
          <w:bCs/>
        </w:rPr>
        <w:t>Gender &amp; Society</w:t>
      </w:r>
      <w:r w:rsidRPr="001E3CD1">
        <w:rPr>
          <w:rStyle w:val="agcmg"/>
        </w:rPr>
        <w:t xml:space="preserve"> – Revue de sociologie féministe publiée par l'American Sociological Association. Elle met en avant les recherches intersectionnelles sur le genre, le handicap, la race et la sexualité. La revue a publié des numéros spéciaux importants sur le handicap et l'intersectionnalité, notamment sur les frameworks féministes noirs du handicap. </w:t>
      </w:r>
      <w:r w:rsidRPr="001E3CD1">
        <w:rPr>
          <w:rStyle w:val="agcmg"/>
          <w:rFonts w:ascii="Segoe UI Emoji" w:hAnsi="Segoe UI Emoji" w:cs="Segoe UI Emoji"/>
        </w:rPr>
        <w:t>🔗</w:t>
      </w:r>
      <w:r w:rsidRPr="001E3CD1">
        <w:rPr>
          <w:rStyle w:val="agcmg"/>
        </w:rPr>
        <w:t xml:space="preserve"> </w:t>
      </w:r>
      <w:hyperlink r:id="rId47" w:history="1">
        <w:r w:rsidRPr="001E3CD1">
          <w:rPr>
            <w:rStyle w:val="agcmg"/>
          </w:rPr>
          <w:t>https://journals.sagepub.com/home/gas</w:t>
        </w:r>
      </w:hyperlink>
    </w:p>
    <w:p w14:paraId="4B863D86" w14:textId="7D5D59E0" w:rsidR="006C7910" w:rsidRPr="001E3CD1" w:rsidRDefault="006C7910" w:rsidP="00B05FA1">
      <w:pPr>
        <w:pStyle w:val="Paragraphedeliste"/>
        <w:ind w:left="714" w:hanging="357"/>
        <w:contextualSpacing w:val="0"/>
        <w:rPr>
          <w:rStyle w:val="agcmg"/>
        </w:rPr>
      </w:pPr>
      <w:r w:rsidRPr="001E3CD1">
        <w:rPr>
          <w:rStyle w:val="agcmg"/>
          <w:b/>
          <w:bCs/>
        </w:rPr>
        <w:t>Journal of Disability Policy Studies</w:t>
      </w:r>
      <w:r w:rsidRPr="001E3CD1">
        <w:rPr>
          <w:rStyle w:val="agcmg"/>
        </w:rPr>
        <w:t xml:space="preserve"> – Revue académique publiée par Sage sur les politiques liées au handicap. </w:t>
      </w:r>
      <w:r w:rsidRPr="001E3CD1">
        <w:rPr>
          <w:rStyle w:val="agcmg"/>
          <w:rFonts w:ascii="Segoe UI Emoji" w:hAnsi="Segoe UI Emoji" w:cs="Segoe UI Emoji"/>
        </w:rPr>
        <w:t>🔗</w:t>
      </w:r>
      <w:r w:rsidRPr="001E3CD1">
        <w:rPr>
          <w:rStyle w:val="agcmg"/>
        </w:rPr>
        <w:t xml:space="preserve"> </w:t>
      </w:r>
      <w:hyperlink r:id="rId48" w:history="1">
        <w:r w:rsidR="001E3CD1" w:rsidRPr="000A51FC">
          <w:rPr>
            <w:rStyle w:val="Lienhypertexte"/>
          </w:rPr>
          <w:t>https://journals.sagepub.com/home/dps</w:t>
        </w:r>
      </w:hyperlink>
    </w:p>
    <w:p w14:paraId="77F327A0" w14:textId="014DE768" w:rsidR="006C7910" w:rsidRPr="001E3CD1" w:rsidRDefault="006C7910" w:rsidP="00B05FA1">
      <w:pPr>
        <w:pStyle w:val="Paragraphedeliste"/>
        <w:ind w:left="714" w:hanging="357"/>
        <w:contextualSpacing w:val="0"/>
        <w:rPr>
          <w:rStyle w:val="agcmg"/>
        </w:rPr>
      </w:pPr>
      <w:r w:rsidRPr="001E3CD1">
        <w:rPr>
          <w:rStyle w:val="agcmg"/>
          <w:b/>
          <w:bCs/>
        </w:rPr>
        <w:t>Journal of Disability Studies in Education</w:t>
      </w:r>
      <w:r w:rsidRPr="001E3CD1">
        <w:rPr>
          <w:rStyle w:val="agcmg"/>
        </w:rPr>
        <w:t xml:space="preserve"> – Publie des recherches critiques sur les cultures, pratiques et discours éducatifs, du jeune enfant à la formation professionnelle, en s'opposant aux modèles médicaux et individualistes du handicap. La revue promeut une approche critique visant l'inclusion et la lutte contre l'exclusion des personnes en situation de handicap. </w:t>
      </w:r>
      <w:r w:rsidRPr="001E3CD1">
        <w:rPr>
          <w:rStyle w:val="agcmg"/>
          <w:rFonts w:ascii="Segoe UI Emoji" w:hAnsi="Segoe UI Emoji" w:cs="Segoe UI Emoji"/>
        </w:rPr>
        <w:t>🔗</w:t>
      </w:r>
      <w:r w:rsidRPr="001E3CD1">
        <w:rPr>
          <w:rStyle w:val="agcmg"/>
        </w:rPr>
        <w:t xml:space="preserve"> </w:t>
      </w:r>
      <w:hyperlink r:id="rId49" w:history="1">
        <w:r w:rsidR="001E3CD1" w:rsidRPr="000A51FC">
          <w:rPr>
            <w:rStyle w:val="Lienhypertexte"/>
          </w:rPr>
          <w:t>https://brill.com/view/journals/jdse/jdse-overview.xml</w:t>
        </w:r>
      </w:hyperlink>
    </w:p>
    <w:p w14:paraId="46441F2F" w14:textId="24B32C2B" w:rsidR="006C7910" w:rsidRPr="001E3CD1" w:rsidRDefault="006C7910" w:rsidP="00B05FA1">
      <w:pPr>
        <w:pStyle w:val="Paragraphedeliste"/>
        <w:ind w:left="714" w:hanging="357"/>
        <w:contextualSpacing w:val="0"/>
        <w:rPr>
          <w:rStyle w:val="agcmg"/>
        </w:rPr>
      </w:pPr>
      <w:r w:rsidRPr="001E3CD1">
        <w:rPr>
          <w:rStyle w:val="agcmg"/>
          <w:b/>
          <w:bCs/>
        </w:rPr>
        <w:t>Journal of Literary &amp; Cultural Disability Studies</w:t>
      </w:r>
      <w:r w:rsidRPr="001E3CD1">
        <w:rPr>
          <w:rStyle w:val="agcmg"/>
        </w:rPr>
        <w:t xml:space="preserve"> – Explore les représentations du handicap dans la littérature, les arts et la culture. Ancrée dans les disability studies, la revue publie des analyses critiques sur la manière dont le handicap est construit, perçu et contesté dans les productions culturelles. </w:t>
      </w:r>
      <w:r w:rsidRPr="001E3CD1">
        <w:rPr>
          <w:rStyle w:val="agcmg"/>
          <w:rFonts w:ascii="Segoe UI Emoji" w:hAnsi="Segoe UI Emoji" w:cs="Segoe UI Emoji"/>
        </w:rPr>
        <w:t>🔗</w:t>
      </w:r>
      <w:r w:rsidRPr="001E3CD1">
        <w:rPr>
          <w:rStyle w:val="agcmg"/>
        </w:rPr>
        <w:t xml:space="preserve"> </w:t>
      </w:r>
      <w:hyperlink r:id="rId50" w:history="1">
        <w:r w:rsidR="001E3CD1" w:rsidRPr="000A51FC">
          <w:rPr>
            <w:rStyle w:val="Lienhypertexte"/>
          </w:rPr>
          <w:t>https://www.liverpooluniversitypress.co.uk/journal/jlcds</w:t>
        </w:r>
      </w:hyperlink>
    </w:p>
    <w:p w14:paraId="3E6D23DE" w14:textId="08B2279F" w:rsidR="006C7910" w:rsidRPr="001E3CD1" w:rsidRDefault="006C7910" w:rsidP="00B05FA1">
      <w:pPr>
        <w:pStyle w:val="Paragraphedeliste"/>
        <w:ind w:left="714" w:hanging="357"/>
        <w:contextualSpacing w:val="0"/>
        <w:rPr>
          <w:rStyle w:val="agcmg"/>
        </w:rPr>
      </w:pPr>
      <w:r w:rsidRPr="001E3CD1">
        <w:rPr>
          <w:rStyle w:val="agcmg"/>
          <w:b/>
          <w:bCs/>
        </w:rPr>
        <w:t>Research and Practice in Intellectual and Developmental Disabilities</w:t>
      </w:r>
      <w:r w:rsidRPr="001E3CD1">
        <w:rPr>
          <w:rStyle w:val="agcmg"/>
        </w:rPr>
        <w:t xml:space="preserve"> – Publie des recherches sur la qualité de vie, l'inclusion sociale et les politiques de soutien aux personnes ayant une déficience intellectuelle. Centrée sur le contexte australien avec une ouverture comparative, la revue favorise le dialogue entre chercheur·euse·s, professionnel·le·s, familles et personnes concernées. </w:t>
      </w:r>
      <w:r w:rsidRPr="001E3CD1">
        <w:rPr>
          <w:rStyle w:val="agcmg"/>
          <w:rFonts w:ascii="Segoe UI Emoji" w:hAnsi="Segoe UI Emoji" w:cs="Segoe UI Emoji"/>
        </w:rPr>
        <w:t>🔗</w:t>
      </w:r>
      <w:r w:rsidRPr="001E3CD1">
        <w:rPr>
          <w:rStyle w:val="agcmg"/>
        </w:rPr>
        <w:t xml:space="preserve"> </w:t>
      </w:r>
      <w:hyperlink r:id="rId51" w:history="1">
        <w:r w:rsidR="001E3CD1" w:rsidRPr="000A51FC">
          <w:rPr>
            <w:rStyle w:val="Lienhypertexte"/>
          </w:rPr>
          <w:t>https://www.tandfonline.com/journals/rapid20</w:t>
        </w:r>
      </w:hyperlink>
    </w:p>
    <w:p w14:paraId="7C05D4A9" w14:textId="35A6AE01" w:rsidR="006C7910" w:rsidRPr="001E3CD1" w:rsidRDefault="006C7910" w:rsidP="00B05FA1">
      <w:pPr>
        <w:pStyle w:val="Paragraphedeliste"/>
        <w:ind w:left="714" w:hanging="357"/>
        <w:contextualSpacing w:val="0"/>
        <w:rPr>
          <w:rStyle w:val="agcmg"/>
        </w:rPr>
      </w:pPr>
      <w:r w:rsidRPr="001E3CD1">
        <w:rPr>
          <w:rStyle w:val="agcmg"/>
          <w:b/>
          <w:bCs/>
        </w:rPr>
        <w:t>Review of Disability Studies: An International Journal</w:t>
      </w:r>
      <w:r w:rsidRPr="001E3CD1">
        <w:rPr>
          <w:rStyle w:val="agcmg"/>
        </w:rPr>
        <w:t xml:space="preserve"> – Forum international pour les personnes handicapées, académiques et professionnel·les pour exprimer des idées pertinentes aux disability studies. </w:t>
      </w:r>
      <w:r w:rsidRPr="001E3CD1">
        <w:rPr>
          <w:rStyle w:val="agcmg"/>
          <w:rFonts w:ascii="Segoe UI Emoji" w:hAnsi="Segoe UI Emoji" w:cs="Segoe UI Emoji"/>
        </w:rPr>
        <w:t>🔗</w:t>
      </w:r>
      <w:r w:rsidRPr="001E3CD1">
        <w:rPr>
          <w:rStyle w:val="agcmg"/>
        </w:rPr>
        <w:t xml:space="preserve"> https://rdsjournal.org/</w:t>
      </w:r>
    </w:p>
    <w:p w14:paraId="25BA6E99" w14:textId="1B221F48" w:rsidR="006C7910" w:rsidRDefault="006C7910" w:rsidP="00B05FA1">
      <w:pPr>
        <w:pStyle w:val="Paragraphedeliste"/>
        <w:ind w:left="714" w:hanging="357"/>
        <w:contextualSpacing w:val="0"/>
      </w:pPr>
      <w:r w:rsidRPr="00310BB2">
        <w:rPr>
          <w:rStyle w:val="agcmg"/>
          <w:b/>
          <w:bCs/>
        </w:rPr>
        <w:t>Scandinavian Journal of Disability Research</w:t>
      </w:r>
      <w:r w:rsidRPr="001E3CD1">
        <w:rPr>
          <w:rStyle w:val="agcmg"/>
        </w:rPr>
        <w:t xml:space="preserve"> – Revue internationale multidisciplinaire qui publie des recherches sociales sur la relation entre les personnes en situation de handicap et leur environnement. Elle accueille des articles empiriques et théoriques issus de divers domaines (éducation, sociologie, droit, économie, etc.) et s'adresse aux chercheur·euse·s, décideur·euse·s et acteur·rice·s du secteur. </w:t>
      </w:r>
      <w:r w:rsidRPr="00310BB2">
        <w:rPr>
          <w:rStyle w:val="agcmg"/>
          <w:rFonts w:ascii="Segoe UI Emoji" w:hAnsi="Segoe UI Emoji" w:cs="Segoe UI Emoji"/>
        </w:rPr>
        <w:t>🔗</w:t>
      </w:r>
      <w:r w:rsidRPr="001E3CD1">
        <w:rPr>
          <w:rStyle w:val="agcmg"/>
        </w:rPr>
        <w:t xml:space="preserve"> https://www.tandfonline.com/journals/sjdr20</w:t>
      </w:r>
    </w:p>
    <w:p w14:paraId="035C5084" w14:textId="77777777" w:rsidR="00B05FA1" w:rsidRDefault="00B05FA1" w:rsidP="00A15AC1">
      <w:pPr>
        <w:pStyle w:val="Titre1"/>
        <w:sectPr w:rsidR="00B05FA1" w:rsidSect="00CE2B8A">
          <w:pgSz w:w="11906" w:h="16838"/>
          <w:pgMar w:top="1418" w:right="1361" w:bottom="1418" w:left="1361" w:header="709" w:footer="709" w:gutter="0"/>
          <w:cols w:space="708"/>
          <w:titlePg/>
          <w:docGrid w:linePitch="360"/>
        </w:sectPr>
      </w:pPr>
    </w:p>
    <w:p w14:paraId="7DD2521D" w14:textId="6E411C88" w:rsidR="00C2254F" w:rsidRDefault="00C2254F" w:rsidP="00A15AC1">
      <w:pPr>
        <w:pStyle w:val="Titre1"/>
      </w:pPr>
      <w:bookmarkStart w:id="10" w:name="_Toc214370139"/>
      <w:r>
        <w:t xml:space="preserve">Carrière et professionnalisation : </w:t>
      </w:r>
      <w:r w:rsidR="004D4C9C">
        <w:br/>
      </w:r>
      <w:r>
        <w:t>ne pas rester seul</w:t>
      </w:r>
      <w:r w:rsidR="005B3379" w:rsidRPr="006F4D4C">
        <w:t>·</w:t>
      </w:r>
      <w:r>
        <w:t>e</w:t>
      </w:r>
      <w:bookmarkEnd w:id="10"/>
    </w:p>
    <w:p w14:paraId="13C2B7F7" w14:textId="46648AC4" w:rsidR="004D4C9C" w:rsidRPr="006F4D4C" w:rsidRDefault="006F4D4C" w:rsidP="004D4C9C">
      <w:r w:rsidRPr="006F4D4C">
        <w:t>De nombreux réseaux académiques, séminaires et listes de diffusion existent pour favoriser les échanges et créer des communautés scientifiques solidaires. Cette section recense des espaces pour vous connecter avec d'autres chercheureuses, rester informé·e des actualités de la recherche, participer à des séminaires et trouver du soutien dans votre parcours. N'hésitez pas à vous y inscrire et à participer !</w:t>
      </w:r>
    </w:p>
    <w:p w14:paraId="3827F6DB" w14:textId="0014A386" w:rsidR="006273E4" w:rsidRDefault="006273E4" w:rsidP="00B05FA1">
      <w:pPr>
        <w:pStyle w:val="Titre2"/>
      </w:pPr>
      <w:bookmarkStart w:id="11" w:name="_Toc214370140"/>
      <w:r w:rsidRPr="003A5F6E">
        <w:t>Financements spécifiques</w:t>
      </w:r>
      <w:bookmarkEnd w:id="11"/>
    </w:p>
    <w:p w14:paraId="0F49CB66" w14:textId="77777777" w:rsidR="00B05FA1" w:rsidRDefault="00F439BC" w:rsidP="004D4C9C">
      <w:pPr>
        <w:rPr>
          <w:rStyle w:val="agcmg"/>
          <w:rFonts w:ascii="Segoe UI Emoji" w:hAnsi="Segoe UI Emoji" w:cs="Segoe UI Emoji"/>
        </w:rPr>
      </w:pPr>
      <w:r w:rsidRPr="00B05FA1">
        <w:rPr>
          <w:b/>
          <w:bCs/>
        </w:rPr>
        <w:t>Abilitis</w:t>
      </w:r>
      <w:r>
        <w:t xml:space="preserve"> est un fond de dotation qui</w:t>
      </w:r>
      <w:r w:rsidRPr="00F439BC">
        <w:t xml:space="preserve"> </w:t>
      </w:r>
      <w:r>
        <w:t>visant</w:t>
      </w:r>
      <w:r w:rsidRPr="00F439BC">
        <w:t xml:space="preserve"> à soutenir et accompagner, par voie de mécénat et d’appels à projet, les entreprises, les associations, ainsi que l’ensemble des acteurs de l’innovation, qui contribuent à l’inclusion dans la société des personnes </w:t>
      </w:r>
      <w:r>
        <w:t>handicapées.</w:t>
      </w:r>
      <w:r w:rsidRPr="00F439BC">
        <w:rPr>
          <w:rStyle w:val="agcmg"/>
          <w:rFonts w:ascii="Segoe UI Emoji" w:hAnsi="Segoe UI Emoji" w:cs="Segoe UI Emoji"/>
        </w:rPr>
        <w:t xml:space="preserve"> </w:t>
      </w:r>
    </w:p>
    <w:p w14:paraId="2F03BDB4" w14:textId="56E7A24A" w:rsidR="00F439BC" w:rsidRDefault="00F439BC" w:rsidP="004D4C9C">
      <w:r w:rsidRPr="002568B4">
        <w:rPr>
          <w:rStyle w:val="agcmg"/>
          <w:rFonts w:ascii="Segoe UI Emoji" w:hAnsi="Segoe UI Emoji" w:cs="Segoe UI Emoji"/>
        </w:rPr>
        <w:t>🔗</w:t>
      </w:r>
      <w:r w:rsidRPr="00F439BC">
        <w:t xml:space="preserve"> </w:t>
      </w:r>
      <w:hyperlink r:id="rId52" w:history="1">
        <w:r w:rsidR="00B05FA1" w:rsidRPr="00D05AE3">
          <w:rPr>
            <w:rStyle w:val="Lienhypertexte"/>
            <w:rFonts w:ascii="Segoe UI Emoji" w:hAnsi="Segoe UI Emoji" w:cs="Segoe UI Emoji"/>
          </w:rPr>
          <w:t>https://www.abilitis.fr/presentation/</w:t>
        </w:r>
      </w:hyperlink>
      <w:r w:rsidR="00B05FA1">
        <w:rPr>
          <w:rStyle w:val="agcmg"/>
          <w:rFonts w:ascii="Segoe UI Emoji" w:hAnsi="Segoe UI Emoji" w:cs="Segoe UI Emoji"/>
        </w:rPr>
        <w:t xml:space="preserve"> </w:t>
      </w:r>
    </w:p>
    <w:p w14:paraId="11F99571" w14:textId="11856E64" w:rsidR="00AC49CF" w:rsidRDefault="00AC49CF" w:rsidP="004916A7">
      <w:r w:rsidRPr="00AC49CF">
        <w:rPr>
          <w:b/>
          <w:bCs/>
        </w:rPr>
        <w:t>L’Association pour la gestion des fonds pour l’insertion professionnelle des personnes handicapées (Agefiph)</w:t>
      </w:r>
      <w:r>
        <w:t xml:space="preserve"> s</w:t>
      </w:r>
      <w:r w:rsidRPr="00AC49CF">
        <w:t>outien</w:t>
      </w:r>
      <w:r>
        <w:t>t les</w:t>
      </w:r>
      <w:r w:rsidRPr="00AC49CF">
        <w:t xml:space="preserve"> projets innovants en faveur de l’emploi des personnes en situation de handicap</w:t>
      </w:r>
      <w:r>
        <w:t>, d</w:t>
      </w:r>
      <w:r w:rsidRPr="00AC49CF">
        <w:t>ans le cadre de sa stratégie Innovation &amp; Recherche 2024-2027</w:t>
      </w:r>
      <w:r>
        <w:t xml:space="preserve">. </w:t>
      </w:r>
    </w:p>
    <w:p w14:paraId="6A04B547" w14:textId="7887FC67" w:rsidR="00AC49CF" w:rsidRDefault="00AC49CF" w:rsidP="004916A7">
      <w:pPr>
        <w:rPr>
          <w:rStyle w:val="agcmg"/>
          <w:rFonts w:ascii="Segoe UI Emoji" w:hAnsi="Segoe UI Emoji" w:cs="Segoe UI Emoji"/>
        </w:rPr>
      </w:pPr>
      <w:r w:rsidRPr="002568B4">
        <w:rPr>
          <w:rStyle w:val="agcmg"/>
          <w:rFonts w:ascii="Segoe UI Emoji" w:hAnsi="Segoe UI Emoji" w:cs="Segoe UI Emoji"/>
        </w:rPr>
        <w:t>🔗</w:t>
      </w:r>
      <w:r w:rsidR="00DD28F7" w:rsidRPr="00DD28F7">
        <w:t xml:space="preserve"> </w:t>
      </w:r>
      <w:hyperlink r:id="rId53" w:history="1">
        <w:r w:rsidR="00DD28F7" w:rsidRPr="00530DC2">
          <w:rPr>
            <w:rStyle w:val="Lienhypertexte"/>
            <w:rFonts w:ascii="Segoe UI Emoji" w:hAnsi="Segoe UI Emoji" w:cs="Segoe UI Emoji"/>
          </w:rPr>
          <w:t>https://www.agefiph.fr/actualites-handicap/innovation-recherche-2024-2027-ouverture-de-lappel-projets</w:t>
        </w:r>
      </w:hyperlink>
    </w:p>
    <w:p w14:paraId="2D590F45" w14:textId="4B1223F0" w:rsidR="00AC49CF" w:rsidRDefault="00AC49CF" w:rsidP="004916A7">
      <w:r>
        <w:rPr>
          <w:b/>
          <w:bCs/>
        </w:rPr>
        <w:t xml:space="preserve">La </w:t>
      </w:r>
      <w:r w:rsidRPr="00AC49CF">
        <w:rPr>
          <w:b/>
          <w:bCs/>
        </w:rPr>
        <w:t>Caisse nationale des Allocations familiales (Cnaf)</w:t>
      </w:r>
      <w:r>
        <w:t xml:space="preserve"> propose </w:t>
      </w:r>
      <w:r w:rsidRPr="00AC49CF">
        <w:t>des prix (jusqu’à six) pour des propositions d’articles scientifiques pour la Revue des politiques sociales et familiales</w:t>
      </w:r>
      <w:r>
        <w:t xml:space="preserve"> ainsi que des </w:t>
      </w:r>
      <w:r w:rsidRPr="00AC49CF">
        <w:t>convention</w:t>
      </w:r>
      <w:r>
        <w:t>s</w:t>
      </w:r>
      <w:r w:rsidRPr="00AC49CF">
        <w:t xml:space="preserve"> industrielle</w:t>
      </w:r>
      <w:r>
        <w:t>s</w:t>
      </w:r>
      <w:r w:rsidRPr="00AC49CF">
        <w:t xml:space="preserve"> de formation par la recherche (Cifre)</w:t>
      </w:r>
      <w:r>
        <w:t>.</w:t>
      </w:r>
    </w:p>
    <w:p w14:paraId="543E810D" w14:textId="2C71EA67" w:rsidR="00AC49CF" w:rsidRDefault="00AC49CF" w:rsidP="004916A7">
      <w:pPr>
        <w:rPr>
          <w:rStyle w:val="agcmg"/>
          <w:rFonts w:ascii="Segoe UI Emoji" w:hAnsi="Segoe UI Emoji" w:cs="Segoe UI Emoji"/>
        </w:rPr>
      </w:pPr>
      <w:r w:rsidRPr="002568B4">
        <w:rPr>
          <w:rStyle w:val="agcmg"/>
          <w:rFonts w:ascii="Segoe UI Emoji" w:hAnsi="Segoe UI Emoji" w:cs="Segoe UI Emoji"/>
        </w:rPr>
        <w:t>🔗</w:t>
      </w:r>
      <w:r w:rsidRPr="00AC49CF">
        <w:t xml:space="preserve"> </w:t>
      </w:r>
      <w:hyperlink r:id="rId54" w:history="1">
        <w:r w:rsidRPr="00530DC2">
          <w:rPr>
            <w:rStyle w:val="Lienhypertexte"/>
            <w:rFonts w:ascii="Segoe UI Emoji" w:hAnsi="Segoe UI Emoji" w:cs="Segoe UI Emoji"/>
          </w:rPr>
          <w:t>https://www.caf.fr/professionnels/etudes-et-international/prix-jeunes-chercheurs</w:t>
        </w:r>
      </w:hyperlink>
    </w:p>
    <w:p w14:paraId="3AC425D4" w14:textId="37395405" w:rsidR="00B05FA1" w:rsidRDefault="004916A7" w:rsidP="004916A7">
      <w:r w:rsidRPr="00B05FA1">
        <w:rPr>
          <w:b/>
          <w:bCs/>
        </w:rPr>
        <w:t>La Caisse nationale de solidarité pour l’autonomie</w:t>
      </w:r>
      <w:r w:rsidRPr="004916A7">
        <w:t xml:space="preserve"> (CNSA) soutient la recherche sur le handicap et la perte d’autonomie, les études et les actions innovantes. Elle y consacre environ 10 millions d’euros chaque année</w:t>
      </w:r>
      <w:r w:rsidR="00B05FA1">
        <w:t xml:space="preserve"> (</w:t>
      </w:r>
      <w:hyperlink r:id="rId55" w:history="1">
        <w:r w:rsidR="00B05FA1" w:rsidRPr="00B05FA1">
          <w:rPr>
            <w:rStyle w:val="Lienhypertexte"/>
          </w:rPr>
          <w:t>voir le budget</w:t>
        </w:r>
      </w:hyperlink>
      <w:r w:rsidR="00B05FA1">
        <w:t>)</w:t>
      </w:r>
      <w:r w:rsidRPr="004916A7">
        <w:t xml:space="preserve">. </w:t>
      </w:r>
    </w:p>
    <w:p w14:paraId="05D9D56E" w14:textId="11EBF6C2" w:rsidR="004916A7" w:rsidRDefault="004916A7" w:rsidP="004916A7">
      <w:r w:rsidRPr="002568B4">
        <w:rPr>
          <w:rStyle w:val="agcmg"/>
          <w:rFonts w:ascii="Segoe UI Emoji" w:hAnsi="Segoe UI Emoji" w:cs="Segoe UI Emoji"/>
        </w:rPr>
        <w:t>🔗</w:t>
      </w:r>
      <w:r w:rsidRPr="004916A7">
        <w:t xml:space="preserve"> </w:t>
      </w:r>
      <w:hyperlink r:id="rId56" w:history="1">
        <w:r w:rsidRPr="000A51FC">
          <w:rPr>
            <w:rStyle w:val="Lienhypertexte"/>
            <w:rFonts w:ascii="Segoe UI Emoji" w:hAnsi="Segoe UI Emoji" w:cs="Segoe UI Emoji"/>
          </w:rPr>
          <w:t>https://www.cnsa.fr/budget-et-financement/financement-dactions-dintervention/financement-de-la-recherche-et-de-linnovation</w:t>
        </w:r>
      </w:hyperlink>
    </w:p>
    <w:p w14:paraId="37858AEC" w14:textId="5D04AFED" w:rsidR="00AC49CF" w:rsidRPr="00AC49CF" w:rsidRDefault="00AC49CF" w:rsidP="00AC49CF">
      <w:r w:rsidRPr="00AC49CF">
        <w:rPr>
          <w:b/>
          <w:bCs/>
        </w:rPr>
        <w:t>Le Défenseur des droits</w:t>
      </w:r>
      <w:r>
        <w:t xml:space="preserve"> </w:t>
      </w:r>
      <w:r w:rsidRPr="00AC49CF">
        <w:t>conduit et coordonne des travaux d’étude et de recherche</w:t>
      </w:r>
      <w:r>
        <w:t xml:space="preserve"> via des appels à projets.</w:t>
      </w:r>
    </w:p>
    <w:p w14:paraId="0B22093A" w14:textId="4C526FF0" w:rsidR="00AC49CF" w:rsidRDefault="00AC49CF" w:rsidP="004916A7">
      <w:pPr>
        <w:rPr>
          <w:rStyle w:val="agcmg"/>
          <w:rFonts w:ascii="Segoe UI Emoji" w:hAnsi="Segoe UI Emoji" w:cs="Segoe UI Emoji"/>
        </w:rPr>
      </w:pPr>
      <w:r w:rsidRPr="002568B4">
        <w:rPr>
          <w:rStyle w:val="agcmg"/>
          <w:rFonts w:ascii="Segoe UI Emoji" w:hAnsi="Segoe UI Emoji" w:cs="Segoe UI Emoji"/>
        </w:rPr>
        <w:t>🔗</w:t>
      </w:r>
      <w:r w:rsidRPr="00AC49CF">
        <w:t xml:space="preserve"> </w:t>
      </w:r>
      <w:hyperlink r:id="rId57" w:history="1">
        <w:r w:rsidRPr="00530DC2">
          <w:rPr>
            <w:rStyle w:val="Lienhypertexte"/>
            <w:rFonts w:ascii="Segoe UI Emoji" w:hAnsi="Segoe UI Emoji" w:cs="Segoe UI Emoji"/>
          </w:rPr>
          <w:t>https://www.defenseurdesdroits.fr/appels-projets-de-recherche-179</w:t>
        </w:r>
      </w:hyperlink>
    </w:p>
    <w:p w14:paraId="4B67096F" w14:textId="77777777" w:rsidR="00AC49CF" w:rsidRDefault="00AC49CF" w:rsidP="00AC49CF">
      <w:pPr>
        <w:rPr>
          <w:rStyle w:val="agcmg"/>
          <w:rFonts w:ascii="Segoe UI Emoji" w:hAnsi="Segoe UI Emoji" w:cs="Segoe UI Emoji"/>
        </w:rPr>
      </w:pPr>
      <w:r w:rsidRPr="00B05FA1">
        <w:rPr>
          <w:b/>
          <w:bCs/>
        </w:rPr>
        <w:t>La FIRAH</w:t>
      </w:r>
      <w:r w:rsidRPr="004916A7">
        <w:t xml:space="preserve"> (Fondation Internationale de la Recherche Appliquée sur le Handicap) lance régulièrement des appels à projets de recherche appliquée associant des cliniciens, des chercheurs et des personnes concernées</w:t>
      </w:r>
      <w:r>
        <w:t>. Certains volets de ces appels à projets sont soutenus par l’Agefiph et concerne plus directement le travail.</w:t>
      </w:r>
      <w:r w:rsidRPr="004916A7">
        <w:rPr>
          <w:rStyle w:val="agcmg"/>
          <w:rFonts w:ascii="Segoe UI Emoji" w:hAnsi="Segoe UI Emoji" w:cs="Segoe UI Emoji"/>
        </w:rPr>
        <w:t xml:space="preserve"> </w:t>
      </w:r>
    </w:p>
    <w:p w14:paraId="423D7966" w14:textId="502F8BC7" w:rsidR="00AC49CF" w:rsidRPr="00AC49CF" w:rsidRDefault="00AC49CF" w:rsidP="004D4C9C">
      <w:r w:rsidRPr="002568B4">
        <w:rPr>
          <w:rStyle w:val="agcmg"/>
          <w:rFonts w:ascii="Segoe UI Emoji" w:hAnsi="Segoe UI Emoji" w:cs="Segoe UI Emoji"/>
        </w:rPr>
        <w:t>🔗</w:t>
      </w:r>
      <w:r w:rsidRPr="004916A7">
        <w:t xml:space="preserve"> </w:t>
      </w:r>
      <w:hyperlink r:id="rId58" w:history="1">
        <w:r w:rsidRPr="00D05AE3">
          <w:rPr>
            <w:rStyle w:val="Lienhypertexte"/>
            <w:rFonts w:ascii="Segoe UI Emoji" w:hAnsi="Segoe UI Emoji" w:cs="Segoe UI Emoji"/>
          </w:rPr>
          <w:t>https://www.firah.org/</w:t>
        </w:r>
      </w:hyperlink>
      <w:r>
        <w:rPr>
          <w:rStyle w:val="agcmg"/>
          <w:rFonts w:ascii="Segoe UI Emoji" w:hAnsi="Segoe UI Emoji" w:cs="Segoe UI Emoji"/>
        </w:rPr>
        <w:t xml:space="preserve"> </w:t>
      </w:r>
    </w:p>
    <w:p w14:paraId="1F043466" w14:textId="0B331872" w:rsidR="00B05FA1" w:rsidRDefault="00B81BC7" w:rsidP="004D4C9C">
      <w:r w:rsidRPr="00B05FA1">
        <w:rPr>
          <w:b/>
          <w:bCs/>
        </w:rPr>
        <w:t>La Fondation Hospitalière pour la Recherche sur la Précarité et l’Exclusion Sociale</w:t>
      </w:r>
      <w:r>
        <w:t xml:space="preserve"> lance des appels à projets de recherche </w:t>
      </w:r>
      <w:r w:rsidRPr="00B81BC7">
        <w:t>sur les problématiques de la précarité et de l’exclusion, selon des prismes différents : sociologie, anthropologie, démographie, épidémiologie, géographie, recherche clinique, etc.</w:t>
      </w:r>
      <w:r>
        <w:t xml:space="preserve"> </w:t>
      </w:r>
    </w:p>
    <w:p w14:paraId="6F158E86" w14:textId="66106BCB" w:rsidR="004916A7" w:rsidRDefault="00B81BC7" w:rsidP="004D4C9C">
      <w:pPr>
        <w:rPr>
          <w:rStyle w:val="agcmg"/>
          <w:rFonts w:ascii="Segoe UI Emoji" w:hAnsi="Segoe UI Emoji" w:cs="Segoe UI Emoji"/>
        </w:rPr>
      </w:pPr>
      <w:r w:rsidRPr="002568B4">
        <w:rPr>
          <w:rStyle w:val="agcmg"/>
          <w:rFonts w:ascii="Segoe UI Emoji" w:hAnsi="Segoe UI Emoji" w:cs="Segoe UI Emoji"/>
        </w:rPr>
        <w:t>🔗</w:t>
      </w:r>
      <w:r w:rsidRPr="00B81BC7">
        <w:t xml:space="preserve"> </w:t>
      </w:r>
      <w:hyperlink r:id="rId59" w:history="1">
        <w:r w:rsidRPr="000A51FC">
          <w:rPr>
            <w:rStyle w:val="Lienhypertexte"/>
            <w:rFonts w:ascii="Segoe UI Emoji" w:hAnsi="Segoe UI Emoji" w:cs="Segoe UI Emoji"/>
          </w:rPr>
          <w:t>https://www.fondation-recherche-precarite.org/Partenaires-recherche/2/24</w:t>
        </w:r>
      </w:hyperlink>
    </w:p>
    <w:p w14:paraId="6D4DFAAE" w14:textId="77777777" w:rsidR="00B05FA1" w:rsidRDefault="00B81BC7" w:rsidP="004D4C9C">
      <w:pPr>
        <w:rPr>
          <w:rStyle w:val="agcmg"/>
          <w:rFonts w:ascii="Segoe UI Emoji" w:hAnsi="Segoe UI Emoji" w:cs="Segoe UI Emoji"/>
        </w:rPr>
      </w:pPr>
      <w:r w:rsidRPr="00B05FA1">
        <w:rPr>
          <w:b/>
          <w:bCs/>
        </w:rPr>
        <w:t>La Fondation de France</w:t>
      </w:r>
      <w:r w:rsidRPr="00B05FA1">
        <w:t xml:space="preserve"> lance régulièrement des appels à projets favorisant les liens entre la société civile et la recherche, notamment sur le handicap</w:t>
      </w:r>
      <w:r w:rsidR="00F439BC">
        <w:rPr>
          <w:rStyle w:val="agcmg"/>
          <w:rFonts w:ascii="Segoe UI Emoji" w:hAnsi="Segoe UI Emoji" w:cs="Segoe UI Emoji"/>
        </w:rPr>
        <w:t xml:space="preserve">. </w:t>
      </w:r>
    </w:p>
    <w:p w14:paraId="4FB60580" w14:textId="441824F1" w:rsidR="00B81BC7" w:rsidRDefault="00B81BC7" w:rsidP="004D4C9C">
      <w:pPr>
        <w:rPr>
          <w:rStyle w:val="agcmg"/>
          <w:rFonts w:ascii="Segoe UI Emoji" w:hAnsi="Segoe UI Emoji" w:cs="Segoe UI Emoji"/>
        </w:rPr>
      </w:pPr>
      <w:r w:rsidRPr="002568B4">
        <w:rPr>
          <w:rStyle w:val="agcmg"/>
          <w:rFonts w:ascii="Segoe UI Emoji" w:hAnsi="Segoe UI Emoji" w:cs="Segoe UI Emoji"/>
        </w:rPr>
        <w:t>🔗</w:t>
      </w:r>
      <w:r w:rsidRPr="00B81BC7">
        <w:rPr>
          <w:rStyle w:val="agcmg"/>
          <w:rFonts w:ascii="Segoe UI Emoji" w:hAnsi="Segoe UI Emoji" w:cs="Segoe UI Emoji"/>
        </w:rPr>
        <w:t xml:space="preserve"> </w:t>
      </w:r>
      <w:hyperlink r:id="rId60" w:history="1">
        <w:r w:rsidRPr="000A51FC">
          <w:rPr>
            <w:rStyle w:val="Lienhypertexte"/>
            <w:rFonts w:ascii="Segoe UI Emoji" w:hAnsi="Segoe UI Emoji" w:cs="Segoe UI Emoji"/>
          </w:rPr>
          <w:t>https://www.fondationdefrance.org/fr/</w:t>
        </w:r>
      </w:hyperlink>
    </w:p>
    <w:p w14:paraId="425A2B32" w14:textId="77777777" w:rsidR="00B05FA1" w:rsidRDefault="00F439BC" w:rsidP="004D4C9C">
      <w:r w:rsidRPr="00B05FA1">
        <w:rPr>
          <w:b/>
          <w:bCs/>
        </w:rPr>
        <w:t>L’Institut pour la Recherche en Santé Publique</w:t>
      </w:r>
      <w:r w:rsidRPr="00F439BC">
        <w:t xml:space="preserve"> (IReSP)</w:t>
      </w:r>
      <w:r>
        <w:t xml:space="preserve"> </w:t>
      </w:r>
      <w:r w:rsidRPr="00F439BC">
        <w:t>soutient la recherche en santé publique grâce à deux modes de financement</w:t>
      </w:r>
      <w:r>
        <w:t xml:space="preserve"> : appels à projets et financements hors appels à projets. </w:t>
      </w:r>
    </w:p>
    <w:p w14:paraId="3F3D2FA5" w14:textId="30F90C76" w:rsidR="00B81BC7" w:rsidRPr="004D4C9C" w:rsidRDefault="00F439BC" w:rsidP="004D4C9C">
      <w:r w:rsidRPr="002568B4">
        <w:rPr>
          <w:rStyle w:val="agcmg"/>
          <w:rFonts w:ascii="Segoe UI Emoji" w:hAnsi="Segoe UI Emoji" w:cs="Segoe UI Emoji"/>
        </w:rPr>
        <w:t>🔗</w:t>
      </w:r>
      <w:r w:rsidRPr="00F439BC">
        <w:t xml:space="preserve"> </w:t>
      </w:r>
      <w:hyperlink r:id="rId61" w:history="1">
        <w:r w:rsidR="00B05FA1" w:rsidRPr="00D05AE3">
          <w:rPr>
            <w:rStyle w:val="Lienhypertexte"/>
            <w:rFonts w:ascii="Segoe UI Emoji" w:hAnsi="Segoe UI Emoji" w:cs="Segoe UI Emoji"/>
          </w:rPr>
          <w:t>https://iresp.net/liresp/linstitut/</w:t>
        </w:r>
      </w:hyperlink>
      <w:r w:rsidR="00B05FA1">
        <w:rPr>
          <w:rStyle w:val="agcmg"/>
          <w:rFonts w:ascii="Segoe UI Emoji" w:hAnsi="Segoe UI Emoji" w:cs="Segoe UI Emoji"/>
        </w:rPr>
        <w:t xml:space="preserve"> </w:t>
      </w:r>
    </w:p>
    <w:p w14:paraId="1D704CA6" w14:textId="0959BECC" w:rsidR="006273E4" w:rsidRDefault="006273E4" w:rsidP="00B05FA1">
      <w:pPr>
        <w:pStyle w:val="Titre2"/>
      </w:pPr>
      <w:bookmarkStart w:id="12" w:name="_Toc214370141"/>
      <w:r w:rsidRPr="003A5F6E">
        <w:t>Prix de thèses</w:t>
      </w:r>
      <w:r w:rsidR="006C7910">
        <w:t xml:space="preserve"> et de masters</w:t>
      </w:r>
      <w:bookmarkEnd w:id="12"/>
    </w:p>
    <w:p w14:paraId="4BB583FD" w14:textId="3DE69D9E" w:rsidR="004916A7" w:rsidRDefault="004916A7" w:rsidP="004D4C9C">
      <w:hyperlink r:id="rId62" w:history="1">
        <w:r w:rsidRPr="00393066">
          <w:rPr>
            <w:rStyle w:val="Lienhypertexte"/>
            <w:b/>
            <w:bCs/>
          </w:rPr>
          <w:t>Prix Annie Semal-Lebleu de l'ALEFPA</w:t>
        </w:r>
      </w:hyperlink>
      <w:r>
        <w:t xml:space="preserve"> </w:t>
      </w:r>
      <w:r>
        <w:br/>
      </w:r>
      <w:r w:rsidRPr="004916A7">
        <w:t>L'Association laïque pour l'éducation, la formation, la prévention et l'autonomie (Alefpa) décerne chaque année deux prix de 1500 € récompensant une thèse de doctorat</w:t>
      </w:r>
      <w:r w:rsidR="00B05FA1">
        <w:t>.</w:t>
      </w:r>
    </w:p>
    <w:p w14:paraId="1EDE8479" w14:textId="09FAA220" w:rsidR="004916A7" w:rsidRDefault="004916A7" w:rsidP="004D4C9C">
      <w:hyperlink r:id="rId63" w:history="1">
        <w:r w:rsidRPr="00393066">
          <w:rPr>
            <w:rStyle w:val="Lienhypertexte"/>
            <w:b/>
            <w:bCs/>
          </w:rPr>
          <w:t>Prix de thèse du Défenseur des droits</w:t>
        </w:r>
      </w:hyperlink>
      <w:r>
        <w:br/>
      </w:r>
      <w:r w:rsidRPr="004916A7">
        <w:t>Depuis 2015, le prix de thèse du Défenseur des droits récompense chaque année des travaux menés dans une discipline juridique, ou des sciences humaines, sociales et politiques (économie, géographie, histoire, sociologie, anthropologie…) et portant sur l’une de ses missions.</w:t>
      </w:r>
    </w:p>
    <w:p w14:paraId="50B9DF14" w14:textId="77777777" w:rsidR="00B05FA1" w:rsidRDefault="00310BB2" w:rsidP="00310BB2">
      <w:pPr>
        <w:rPr>
          <w:b/>
          <w:bCs/>
        </w:rPr>
      </w:pPr>
      <w:hyperlink r:id="rId64" w:history="1">
        <w:r w:rsidRPr="00393066">
          <w:rPr>
            <w:rStyle w:val="Lienhypertexte"/>
            <w:b/>
            <w:bCs/>
          </w:rPr>
          <w:t>Prix UNAPEI Pierre Lagier « Recherche et handicap »</w:t>
        </w:r>
      </w:hyperlink>
    </w:p>
    <w:p w14:paraId="3759EDC2" w14:textId="623CC762" w:rsidR="00310BB2" w:rsidRDefault="00310BB2" w:rsidP="00310BB2">
      <w:r>
        <w:t>L'Unapei a créé ce prix en hommage à Pierre Lagier, ancien vice-président de l'Unapei et président de l'Unapei Alpes-Provence, décédé en 2019. Le prix récompense trois mémoires de Master 2 Recherche portant sur des questions relatives au handicap intellectuel</w:t>
      </w:r>
      <w:r w:rsidR="00B05FA1">
        <w:t>.</w:t>
      </w:r>
    </w:p>
    <w:p w14:paraId="3A18D520" w14:textId="498C05ED" w:rsidR="006273E4" w:rsidRDefault="00B81BC7" w:rsidP="00B05FA1">
      <w:pPr>
        <w:pStyle w:val="Titre2"/>
      </w:pPr>
      <w:bookmarkStart w:id="13" w:name="_Toc214370142"/>
      <w:r>
        <w:t>Focus carrière chercheureuses en situation de handicap</w:t>
      </w:r>
      <w:bookmarkEnd w:id="13"/>
    </w:p>
    <w:p w14:paraId="49F18312" w14:textId="77777777" w:rsidR="00B05FA1" w:rsidRDefault="00B81BC7" w:rsidP="00B81BC7">
      <w:hyperlink r:id="rId65" w:history="1">
        <w:r w:rsidRPr="00B05FA1">
          <w:rPr>
            <w:rStyle w:val="Lienhypertexte"/>
            <w:b/>
            <w:bCs/>
          </w:rPr>
          <w:t>Contrats doctoraux handicap (campagne nationale annuelle)</w:t>
        </w:r>
        <w:r w:rsidRPr="00B05FA1">
          <w:rPr>
            <w:rStyle w:val="Lienhypertexte"/>
            <w:u w:val="none"/>
          </w:rPr>
          <w:t> :</w:t>
        </w:r>
      </w:hyperlink>
      <w:r>
        <w:t xml:space="preserve"> </w:t>
      </w:r>
    </w:p>
    <w:p w14:paraId="4D38688C" w14:textId="05AFF25D" w:rsidR="00B81BC7" w:rsidRDefault="00B81BC7" w:rsidP="00B81BC7">
      <w:r w:rsidRPr="00B81BC7">
        <w:t>La campagne "Doctorat Handicap" est un axe</w:t>
      </w:r>
      <w:r>
        <w:t xml:space="preserve"> de lutte contre les discriminations</w:t>
      </w:r>
      <w:r w:rsidRPr="00B81BC7">
        <w:t xml:space="preserve"> </w:t>
      </w:r>
      <w:r>
        <w:t>du</w:t>
      </w:r>
      <w:r w:rsidRPr="00B81BC7">
        <w:t xml:space="preserve"> ministère de l'Enseignement supérieur et de la Recherche, en partenariat avec les établissements d'enseignement supérieur. Elle a pour objectif de favoriser la poursuite d’études au niveau doctoral</w:t>
      </w:r>
      <w:r>
        <w:t xml:space="preserve"> des personnes en situation de handicap. </w:t>
      </w:r>
    </w:p>
    <w:p w14:paraId="585BAC59" w14:textId="77777777" w:rsidR="00B05FA1" w:rsidRDefault="00F439BC" w:rsidP="003E09F2">
      <w:hyperlink r:id="rId66" w:history="1">
        <w:r w:rsidRPr="00B05FA1">
          <w:rPr>
            <w:rStyle w:val="Lienhypertexte"/>
            <w:b/>
            <w:bCs/>
          </w:rPr>
          <w:t>Recrutement CNRS de chercheurs et chercheuses en situation de handicap</w:t>
        </w:r>
        <w:r w:rsidRPr="00B05FA1">
          <w:rPr>
            <w:rStyle w:val="Lienhypertexte"/>
            <w:u w:val="none"/>
          </w:rPr>
          <w:t> </w:t>
        </w:r>
      </w:hyperlink>
      <w:r>
        <w:t xml:space="preserve">: </w:t>
      </w:r>
    </w:p>
    <w:p w14:paraId="506CFB34" w14:textId="626A7865" w:rsidR="00AC4B26" w:rsidRDefault="00F439BC" w:rsidP="00AC4B26">
      <w:r>
        <w:t xml:space="preserve">Dans le cadre de sa campagne de recrutement de chercheurs et chercheuses en situation de handicap, le CNRS ouvre des possibilités de recrutement par la voie contractuelle prise en application de l’article L352-4 du code général de la fonction publique. </w:t>
      </w:r>
    </w:p>
    <w:p w14:paraId="7FEDD753" w14:textId="166DA9D4" w:rsidR="00AC4B26" w:rsidRDefault="00AC4B26" w:rsidP="00AC4B26">
      <w:pPr>
        <w:pStyle w:val="Titre2"/>
      </w:pPr>
      <w:bookmarkStart w:id="14" w:name="_Toc214370143"/>
      <w:r>
        <w:t>Aides à la traduction</w:t>
      </w:r>
      <w:bookmarkEnd w:id="14"/>
    </w:p>
    <w:p w14:paraId="644C50E5" w14:textId="10AEDF9D" w:rsidR="00AC4B26" w:rsidRPr="00AC4B26" w:rsidRDefault="00AC4B26" w:rsidP="00AC4B26">
      <w:r w:rsidRPr="00AC4B26">
        <w:t>Dans le cadre de ses actions en faveur de la jeune recherche, le Programme Prioritaire de Recherche sur l’Autonomie met en place deux dispositifs destinés à soutenir la diffusion et la valorisation des travaux des chercheurs et chercheuses en début de carrière travaillant sur l’autonomie</w:t>
      </w:r>
      <w:r>
        <w:t>, ne faisant pas nécessairement partie des projets financés par le PPR Autonomie.</w:t>
      </w:r>
    </w:p>
    <w:p w14:paraId="5EC84A04" w14:textId="1EEF2F71" w:rsidR="00AC4B26" w:rsidRPr="00AC4B26" w:rsidRDefault="00AC4B26" w:rsidP="00AC4B26">
      <w:r w:rsidRPr="00AC4B26">
        <w:rPr>
          <w:b/>
          <w:bCs/>
        </w:rPr>
        <w:t>Accès à Deepl Pro</w:t>
      </w:r>
      <w:r w:rsidRPr="00AC4B26">
        <w:br/>
      </w:r>
      <w:r>
        <w:t>M</w:t>
      </w:r>
      <w:r w:rsidRPr="00AC4B26">
        <w:t>ise à disposition d’un accès régulé au logiciel professionnel de traduction automatique Deepl Pro (vers de nombreuses langues étrangères).</w:t>
      </w:r>
      <w:r w:rsidRPr="00AC4B26">
        <w:br/>
        <w:t>Cet appel s’adresse en priorité aux personnes ne bénéficiant pas déjà d’un tel accès au sein de leur laboratoire ou de leurs projets</w:t>
      </w:r>
      <w:r>
        <w:t>. Contacter</w:t>
      </w:r>
      <w:r w:rsidRPr="00AC4B26">
        <w:t xml:space="preserve"> : </w:t>
      </w:r>
      <w:hyperlink r:id="rId67" w:tgtFrame="_blank" w:history="1">
        <w:r w:rsidRPr="00AC4B26">
          <w:rPr>
            <w:rStyle w:val="Lienhypertexte"/>
          </w:rPr>
          <w:t>ppr-autonomie@cnrs.fr</w:t>
        </w:r>
      </w:hyperlink>
    </w:p>
    <w:p w14:paraId="44CC70B7" w14:textId="45BBA121" w:rsidR="00AC4B26" w:rsidRPr="00AC4B26" w:rsidRDefault="00AC4B26" w:rsidP="00AC4B26">
      <w:r w:rsidRPr="00AC4B26">
        <w:rPr>
          <w:b/>
          <w:bCs/>
        </w:rPr>
        <w:t>Soutien à la traduction d’articles scientifiques</w:t>
      </w:r>
      <w:r w:rsidRPr="00AC4B26">
        <w:br/>
        <w:t>Un dispositif d’aide financière est également ouvert pour la traduction d’articles destinés à des revues de sciences humaines et sociales publiant en langues étrangères.</w:t>
      </w:r>
      <w:r>
        <w:t xml:space="preserve"> </w:t>
      </w:r>
      <w:r w:rsidRPr="00AC4B26">
        <w:t>Toutes les informations sont disponibles ici : </w:t>
      </w:r>
      <w:hyperlink r:id="rId68" w:tgtFrame="_blank" w:history="1">
        <w:r w:rsidRPr="00AC4B26">
          <w:rPr>
            <w:rStyle w:val="Lienhypertexte"/>
          </w:rPr>
          <w:t>https://ppr-autonomie.com/evenements/aide-financiere-a-la-traduction/</w:t>
        </w:r>
      </w:hyperlink>
    </w:p>
    <w:p w14:paraId="4FEFBA55" w14:textId="001CBF77" w:rsidR="00AC4B26" w:rsidRDefault="00AC4B26" w:rsidP="00AC4B26">
      <w:pPr>
        <w:sectPr w:rsidR="00AC4B26" w:rsidSect="00CE2B8A">
          <w:pgSz w:w="11906" w:h="16838"/>
          <w:pgMar w:top="1418" w:right="1361" w:bottom="1418" w:left="1361" w:header="709" w:footer="709" w:gutter="0"/>
          <w:cols w:space="708"/>
          <w:titlePg/>
          <w:docGrid w:linePitch="360"/>
        </w:sectPr>
      </w:pPr>
    </w:p>
    <w:p w14:paraId="444BED71" w14:textId="3300A2FD" w:rsidR="006273E4" w:rsidRDefault="00116882" w:rsidP="00A15AC1">
      <w:pPr>
        <w:pStyle w:val="Titre1"/>
      </w:pPr>
      <w:bookmarkStart w:id="15" w:name="_Toc214370144"/>
      <w:r>
        <w:t>Ressources transversales</w:t>
      </w:r>
      <w:bookmarkEnd w:id="15"/>
    </w:p>
    <w:p w14:paraId="65554F8D" w14:textId="3B78E740" w:rsidR="00116882" w:rsidRDefault="00116882" w:rsidP="00B05FA1">
      <w:pPr>
        <w:pStyle w:val="Titre2"/>
      </w:pPr>
      <w:bookmarkStart w:id="16" w:name="_Toc214370145"/>
      <w:r>
        <w:t>Accessibilité dans la pratique académique (évènements, publications…)</w:t>
      </w:r>
      <w:bookmarkEnd w:id="16"/>
    </w:p>
    <w:p w14:paraId="02712474" w14:textId="21067245" w:rsidR="00E64C73" w:rsidRPr="00E64C73" w:rsidRDefault="00E64C73" w:rsidP="00E64C73">
      <w:r w:rsidRPr="00E64C73">
        <w:rPr>
          <w:b/>
          <w:bCs/>
        </w:rPr>
        <w:t>L</w:t>
      </w:r>
      <w:r>
        <w:rPr>
          <w:b/>
          <w:bCs/>
        </w:rPr>
        <w:t>e</w:t>
      </w:r>
      <w:r w:rsidRPr="00E64C73">
        <w:rPr>
          <w:b/>
          <w:bCs/>
        </w:rPr>
        <w:t xml:space="preserve"> pas de côté</w:t>
      </w:r>
      <w:r w:rsidRPr="00E64C73">
        <w:t xml:space="preserve"> </w:t>
      </w:r>
      <w:r w:rsidR="00D54C0A">
        <w:t>–</w:t>
      </w:r>
      <w:r w:rsidRPr="00E64C73">
        <w:t xml:space="preserve"> Site qui propose des outils pédagogiques gratuits pour parler du handicap (mémos, jeux, etc.)</w:t>
      </w:r>
      <w:r w:rsidR="00D54C0A">
        <w:t>.</w:t>
      </w:r>
    </w:p>
    <w:p w14:paraId="49902CEA" w14:textId="77777777" w:rsidR="00E64C73" w:rsidRPr="00E64C73" w:rsidRDefault="00E64C73" w:rsidP="00E64C73">
      <w:pPr>
        <w:numPr>
          <w:ilvl w:val="0"/>
          <w:numId w:val="32"/>
        </w:numPr>
      </w:pPr>
      <w:r w:rsidRPr="00E64C73">
        <w:t xml:space="preserve">Site Internet : </w:t>
      </w:r>
      <w:hyperlink r:id="rId69" w:history="1">
        <w:r w:rsidRPr="00E64C73">
          <w:rPr>
            <w:rStyle w:val="Lienhypertexte"/>
          </w:rPr>
          <w:t>https://www.le-pas-de-cote.net/</w:t>
        </w:r>
      </w:hyperlink>
    </w:p>
    <w:p w14:paraId="5B46476D" w14:textId="3B17DE62" w:rsidR="00BB703D" w:rsidRDefault="00E64C73" w:rsidP="00E64C73">
      <w:pPr>
        <w:pStyle w:val="Paragraphedeliste"/>
        <w:numPr>
          <w:ilvl w:val="0"/>
          <w:numId w:val="32"/>
        </w:numPr>
      </w:pPr>
      <w:r w:rsidRPr="00E64C73">
        <w:t xml:space="preserve">Compte LinkedIn de la créatrice, Isabelle de Groot : </w:t>
      </w:r>
      <w:hyperlink r:id="rId70" w:history="1">
        <w:r w:rsidRPr="00E64C73">
          <w:rPr>
            <w:rStyle w:val="Lienhypertexte"/>
          </w:rPr>
          <w:t>https://www.linkedin.com/in/isabelle-de-groot/</w:t>
        </w:r>
      </w:hyperlink>
    </w:p>
    <w:p w14:paraId="45B8B633" w14:textId="6D29578B" w:rsidR="00AA1707" w:rsidRDefault="00AA1707" w:rsidP="00AA1707">
      <w:r w:rsidRPr="00AA1707">
        <w:rPr>
          <w:b/>
          <w:bCs/>
        </w:rPr>
        <w:t>Guide accessibilité</w:t>
      </w:r>
      <w:r>
        <w:t xml:space="preserve"> – PPR Autonomie.</w:t>
      </w:r>
      <w:r>
        <w:br/>
        <w:t>Ce guide</w:t>
      </w:r>
      <w:r w:rsidR="00235DD4">
        <w:t xml:space="preserve"> sera bientôt disponible en version numérique. </w:t>
      </w:r>
    </w:p>
    <w:p w14:paraId="00AEB6D4" w14:textId="5FAA0A83" w:rsidR="00067D95" w:rsidRPr="00BB703D" w:rsidRDefault="00067D95" w:rsidP="00AA1707">
      <w:r w:rsidRPr="00067D95">
        <w:rPr>
          <w:b/>
          <w:bCs/>
        </w:rPr>
        <w:t>Crash room :</w:t>
      </w:r>
      <w:r>
        <w:t xml:space="preserve"> P</w:t>
      </w:r>
      <w:r w:rsidRPr="00067D95">
        <w:t>lateforme de traduction consacrée au handicap, à la neurodiversité et aux pratiques de l’accessibilité.</w:t>
      </w:r>
      <w:r>
        <w:br/>
      </w:r>
      <w:r w:rsidRPr="00067D95">
        <w:t>https://crashroom.ooo/a-propos-de-crashroom-ooo/</w:t>
      </w:r>
    </w:p>
    <w:p w14:paraId="6BFBDD1E" w14:textId="284C5BDE" w:rsidR="00116882" w:rsidRDefault="00116882" w:rsidP="00B05FA1">
      <w:pPr>
        <w:pStyle w:val="Titre2"/>
      </w:pPr>
      <w:bookmarkStart w:id="17" w:name="_Toc214370146"/>
      <w:r>
        <w:t>Ethique et positionnement dans la recherche</w:t>
      </w:r>
      <w:bookmarkEnd w:id="17"/>
    </w:p>
    <w:p w14:paraId="2ACCA65A" w14:textId="43F2100B" w:rsidR="00BB703D" w:rsidRPr="00BB703D" w:rsidRDefault="00D54C0A" w:rsidP="00BB703D">
      <w:r>
        <w:t xml:space="preserve">Prendre connaissance du guide </w:t>
      </w:r>
      <w:r w:rsidRPr="00517401">
        <w:t>« </w:t>
      </w:r>
      <w:r w:rsidRPr="00D54C0A">
        <w:t>L’éthique et le positionnement dans</w:t>
      </w:r>
      <w:r w:rsidRPr="00D54C0A">
        <w:br/>
        <w:t>la recherche sur le handicap : conseils, ressources et bonnes pratiques</w:t>
      </w:r>
      <w:r w:rsidRPr="00D54C0A">
        <w:br/>
        <w:t>pour réaliser son terrain »,</w:t>
      </w:r>
      <w:r>
        <w:t xml:space="preserve"> réalisé par le GT Handicaps.</w:t>
      </w:r>
    </w:p>
    <w:p w14:paraId="377CFCFF" w14:textId="0DFB05AE" w:rsidR="003B648D" w:rsidRDefault="003B648D" w:rsidP="00B05FA1">
      <w:pPr>
        <w:pStyle w:val="Titre2"/>
      </w:pPr>
      <w:bookmarkStart w:id="18" w:name="_Toc214370147"/>
      <w:r>
        <w:t>Médiation scientifique (podcasts, expositions, musées, bibliothèques spécialisées</w:t>
      </w:r>
      <w:r w:rsidR="00235DD4">
        <w:t>, médias</w:t>
      </w:r>
      <w:r>
        <w:t>…)</w:t>
      </w:r>
      <w:bookmarkEnd w:id="18"/>
    </w:p>
    <w:p w14:paraId="7DE93AEA" w14:textId="7D137296" w:rsidR="00BA1F40" w:rsidRPr="00BA1F40" w:rsidRDefault="00BA1F40" w:rsidP="00BA1F40">
      <w:r w:rsidRPr="00BA1F40">
        <w:t>Aujourd’hui il existe différente</w:t>
      </w:r>
      <w:r w:rsidR="00310BB2">
        <w:t>s</w:t>
      </w:r>
      <w:r w:rsidRPr="00BA1F40">
        <w:t xml:space="preserve"> façon</w:t>
      </w:r>
      <w:r w:rsidR="00310BB2">
        <w:t>s</w:t>
      </w:r>
      <w:r w:rsidRPr="00BA1F40">
        <w:t xml:space="preserve"> de valoriser ses recherches, en </w:t>
      </w:r>
      <w:r w:rsidR="00310BB2">
        <w:t>s’appuyant sur une diversité</w:t>
      </w:r>
      <w:r w:rsidR="00310BB2" w:rsidRPr="00BA1F40">
        <w:t xml:space="preserve"> </w:t>
      </w:r>
      <w:r w:rsidR="00310BB2">
        <w:t>de</w:t>
      </w:r>
      <w:r w:rsidR="00310BB2" w:rsidRPr="00BA1F40">
        <w:t xml:space="preserve"> </w:t>
      </w:r>
      <w:r w:rsidRPr="00BA1F40">
        <w:t>formats</w:t>
      </w:r>
      <w:r w:rsidR="00310BB2">
        <w:t xml:space="preserve"> et de supports</w:t>
      </w:r>
      <w:r w:rsidRPr="00BA1F40">
        <w:t xml:space="preserve"> de médiation scientifique.</w:t>
      </w:r>
    </w:p>
    <w:p w14:paraId="77862408" w14:textId="77777777" w:rsidR="00BA1F40" w:rsidRDefault="00BA1F40" w:rsidP="00BA1F40">
      <w:r w:rsidRPr="00BA1F40">
        <w:t>En dehors des classiques articles scientifiques, vous pouvez utiliser d’autres médias pour discuter votre recherche : le podcast, l’exposition, passer par des bibliothèques spécialisées, etc.</w:t>
      </w:r>
    </w:p>
    <w:p w14:paraId="7BBA74FC" w14:textId="6968BCE0" w:rsidR="00BA1F40" w:rsidRDefault="00BA1F40" w:rsidP="00BA1F40">
      <w:r>
        <w:t>Nous vous proposons ici une liste non exhaustive de</w:t>
      </w:r>
      <w:r w:rsidR="00895CF7">
        <w:t xml:space="preserve"> médias en lien avec le handicap</w:t>
      </w:r>
      <w:r w:rsidR="00DD28F7">
        <w:t>,</w:t>
      </w:r>
      <w:r w:rsidR="00895CF7">
        <w:t xml:space="preserve"> susceptible de vous intéresser.</w:t>
      </w:r>
    </w:p>
    <w:p w14:paraId="19C79D88" w14:textId="590244C6" w:rsidR="006C3A15" w:rsidRPr="000F21ED" w:rsidRDefault="000F21ED" w:rsidP="000F21ED">
      <w:pPr>
        <w:pStyle w:val="Titre3"/>
      </w:pPr>
      <w:bookmarkStart w:id="19" w:name="_Toc214370148"/>
      <w:r w:rsidRPr="000F21ED">
        <w:t>Podcasts</w:t>
      </w:r>
      <w:bookmarkEnd w:id="19"/>
    </w:p>
    <w:p w14:paraId="07A7F320" w14:textId="64FEEF9D" w:rsidR="00374A50" w:rsidRDefault="009C3372" w:rsidP="009C3372">
      <w:r w:rsidRPr="009C3372">
        <w:rPr>
          <w:b/>
          <w:bCs/>
        </w:rPr>
        <w:t>Sur un malentendu ça peut marcher</w:t>
      </w:r>
      <w:r w:rsidRPr="009C3372">
        <w:t xml:space="preserve"> - </w:t>
      </w:r>
      <w:r w:rsidR="00DA5F70">
        <w:t>Pour</w:t>
      </w:r>
      <w:r w:rsidRPr="009C3372">
        <w:t xml:space="preserve"> parler du handicap</w:t>
      </w:r>
      <w:r w:rsidR="00DA5F70">
        <w:t xml:space="preserve"> en général</w:t>
      </w:r>
      <w:r w:rsidRPr="009C3372">
        <w:t>.</w:t>
      </w:r>
      <w:r w:rsidR="00374A50">
        <w:br/>
        <w:t xml:space="preserve">- Deezer : </w:t>
      </w:r>
      <w:hyperlink r:id="rId71" w:history="1">
        <w:r w:rsidR="00374A50" w:rsidRPr="00530DC2">
          <w:rPr>
            <w:rStyle w:val="Lienhypertexte"/>
          </w:rPr>
          <w:t>https://www.deezer.com/fr/show/1000504492</w:t>
        </w:r>
      </w:hyperlink>
      <w:r w:rsidR="00374A50">
        <w:br/>
        <w:t xml:space="preserve">- Spotify : </w:t>
      </w:r>
      <w:hyperlink r:id="rId72" w:history="1">
        <w:r w:rsidR="00374A50" w:rsidRPr="00530DC2">
          <w:rPr>
            <w:rStyle w:val="Lienhypertexte"/>
          </w:rPr>
          <w:t>https://open.spotify.com/show/1gm1eyPe0HPXrbAXGPu8QE</w:t>
        </w:r>
      </w:hyperlink>
    </w:p>
    <w:p w14:paraId="329ADA87" w14:textId="5CAAE6AE" w:rsidR="00374A50" w:rsidRPr="009C3372" w:rsidRDefault="009C3372" w:rsidP="00772461">
      <w:r w:rsidRPr="009C3372">
        <w:rPr>
          <w:b/>
          <w:bCs/>
        </w:rPr>
        <w:t>Genre, etc.</w:t>
      </w:r>
      <w:r w:rsidRPr="009C3372">
        <w:t xml:space="preserve"> - Podcast de Sciences Po, pour parler de genre.</w:t>
      </w:r>
      <w:r w:rsidR="00DA5F70">
        <w:t xml:space="preserve"> </w:t>
      </w:r>
      <w:r w:rsidR="00DA5F70">
        <w:br/>
      </w:r>
      <w:r w:rsidRPr="009C3372">
        <w:t xml:space="preserve">Épisode </w:t>
      </w:r>
      <w:r w:rsidR="00374A50">
        <w:t>« D</w:t>
      </w:r>
      <w:r w:rsidRPr="009C3372">
        <w:t>iversité et inclusion en entreprise</w:t>
      </w:r>
      <w:r w:rsidR="00374A50">
        <w:t xml:space="preserve"> », </w:t>
      </w:r>
      <w:r w:rsidRPr="009C3372">
        <w:t>avec Laure Bereni.</w:t>
      </w:r>
      <w:r w:rsidR="00772461">
        <w:t xml:space="preserve"> </w:t>
      </w:r>
      <w:r w:rsidR="00374A50">
        <w:br/>
      </w:r>
      <w:r w:rsidR="00374A50" w:rsidRPr="009C3372">
        <w:t xml:space="preserve">Épisode </w:t>
      </w:r>
      <w:r w:rsidR="00374A50">
        <w:t>« </w:t>
      </w:r>
      <w:r w:rsidRPr="009C3372">
        <w:t>Mesurer la pauvreté des femmes</w:t>
      </w:r>
      <w:r w:rsidR="00374A50">
        <w:t> »</w:t>
      </w:r>
      <w:r w:rsidRPr="009C3372">
        <w:t>, avec Irène Berthonnet.</w:t>
      </w:r>
      <w:r w:rsidR="00772461">
        <w:t xml:space="preserve"> </w:t>
      </w:r>
      <w:r w:rsidR="00772461">
        <w:br/>
      </w:r>
      <w:r w:rsidR="00374A50" w:rsidRPr="009C3372">
        <w:t xml:space="preserve">Épisode </w:t>
      </w:r>
      <w:r w:rsidR="00374A50">
        <w:t>« </w:t>
      </w:r>
      <w:r w:rsidRPr="009C3372">
        <w:t>Couple, genre et handicap</w:t>
      </w:r>
      <w:r w:rsidR="00374A50">
        <w:t> »</w:t>
      </w:r>
      <w:r w:rsidRPr="009C3372">
        <w:t>, avec Célia Bouchet.</w:t>
      </w:r>
      <w:r w:rsidR="00374A50">
        <w:br/>
      </w:r>
      <w:r w:rsidR="00374A50" w:rsidRPr="009C3372">
        <w:t xml:space="preserve">Épisode </w:t>
      </w:r>
      <w:r w:rsidR="00374A50">
        <w:t>« </w:t>
      </w:r>
      <w:r w:rsidR="00374A50" w:rsidRPr="00374A50">
        <w:t>La théorie féministe au défi du handicap</w:t>
      </w:r>
      <w:r w:rsidR="00374A50">
        <w:t> »</w:t>
      </w:r>
      <w:r w:rsidR="00374A50" w:rsidRPr="00374A50">
        <w:t>, avec Mathéa Boudinet</w:t>
      </w:r>
      <w:r w:rsidR="00374A50">
        <w:t>.</w:t>
      </w:r>
      <w:r w:rsidR="00374A50">
        <w:br/>
      </w:r>
      <w:r w:rsidR="00374A50" w:rsidRPr="00374A50">
        <w:t>https://www.sciencespo.fr/gender-studies/fr/programme/podcast-genre-etc/</w:t>
      </w:r>
    </w:p>
    <w:p w14:paraId="14AB231E" w14:textId="22708D3C" w:rsidR="00374A50" w:rsidRDefault="009C3372" w:rsidP="00772461">
      <w:r w:rsidRPr="009C3372">
        <w:rPr>
          <w:b/>
          <w:bCs/>
        </w:rPr>
        <w:t>Podcast « H comme Handicapé.e.s »</w:t>
      </w:r>
      <w:r w:rsidR="00772461">
        <w:t xml:space="preserve"> - </w:t>
      </w:r>
      <w:r w:rsidR="00374A50">
        <w:t>Podcast militant, visant à donner</w:t>
      </w:r>
      <w:r w:rsidRPr="009C3372">
        <w:t xml:space="preserve"> la parole aux </w:t>
      </w:r>
      <w:r w:rsidR="00772461">
        <w:t>personnes handicapées</w:t>
      </w:r>
      <w:r w:rsidRPr="009C3372">
        <w:t>.</w:t>
      </w:r>
      <w:r w:rsidR="00772461">
        <w:br/>
      </w:r>
      <w:r w:rsidRPr="009C3372">
        <w:t>Les études supérieures (02/2024)</w:t>
      </w:r>
      <w:r w:rsidR="00772461">
        <w:t xml:space="preserve"> </w:t>
      </w:r>
      <w:r w:rsidR="00772461">
        <w:br/>
      </w:r>
      <w:r w:rsidRPr="009C3372">
        <w:t>Validisme au travail (09/2024)</w:t>
      </w:r>
      <w:r w:rsidR="00374A50">
        <w:br/>
      </w:r>
      <w:hyperlink r:id="rId73" w:history="1">
        <w:r w:rsidR="00374A50" w:rsidRPr="00530DC2">
          <w:rPr>
            <w:rStyle w:val="Lienhypertexte"/>
          </w:rPr>
          <w:t>https://hcommehandipodcast.fr/fr</w:t>
        </w:r>
      </w:hyperlink>
    </w:p>
    <w:p w14:paraId="0292ACA2" w14:textId="68AE3C62" w:rsidR="0018142D" w:rsidRDefault="0018142D" w:rsidP="00772461">
      <w:r w:rsidRPr="00B66503">
        <w:rPr>
          <w:b/>
          <w:bCs/>
        </w:rPr>
        <w:t>Podcast « </w:t>
      </w:r>
      <w:r w:rsidR="00B66503" w:rsidRPr="00B66503">
        <w:rPr>
          <w:b/>
          <w:bCs/>
        </w:rPr>
        <w:t>Lanomalie »</w:t>
      </w:r>
      <w:r w:rsidR="00B66503">
        <w:t xml:space="preserve"> - T</w:t>
      </w:r>
      <w:r w:rsidR="00B66503" w:rsidRPr="00B66503">
        <w:t>émoignages sur la maladie et le handicap</w:t>
      </w:r>
      <w:r w:rsidR="00B66503">
        <w:t xml:space="preserve"> : </w:t>
      </w:r>
      <w:hyperlink r:id="rId74" w:history="1">
        <w:r w:rsidR="00B66503" w:rsidRPr="00530DC2">
          <w:rPr>
            <w:rStyle w:val="Lienhypertexte"/>
          </w:rPr>
          <w:t>https://podcasts.apple.com/fr/podcast/lanomalie-t%C3%A9moignages-sur-la-maladie-et-le-handicap/id1688529383</w:t>
        </w:r>
      </w:hyperlink>
    </w:p>
    <w:p w14:paraId="33D8A03B" w14:textId="4FF2B510" w:rsidR="009C3372" w:rsidRDefault="009C3372" w:rsidP="009C3372">
      <w:r w:rsidRPr="009C3372">
        <w:rPr>
          <w:b/>
          <w:bCs/>
        </w:rPr>
        <w:t>Podcast « Rebond, vivre avec un handicap »</w:t>
      </w:r>
      <w:r w:rsidR="00A556EB">
        <w:t xml:space="preserve"> - </w:t>
      </w:r>
      <w:r w:rsidRPr="009C3372">
        <w:t>réalisé en partenariat avec l’Agefiph</w:t>
      </w:r>
      <w:r w:rsidR="00B66503">
        <w:t xml:space="preserve"> : </w:t>
      </w:r>
      <w:hyperlink r:id="rId75" w:history="1">
        <w:r w:rsidR="00B66503" w:rsidRPr="00530DC2">
          <w:rPr>
            <w:rStyle w:val="Lienhypertexte"/>
          </w:rPr>
          <w:t>https://podcasts.voxeus.com/</w:t>
        </w:r>
      </w:hyperlink>
    </w:p>
    <w:p w14:paraId="1887CEF4" w14:textId="06A6BC11" w:rsidR="009C3372" w:rsidRDefault="009C3372" w:rsidP="009C3372">
      <w:r w:rsidRPr="009C3372">
        <w:rPr>
          <w:b/>
          <w:bCs/>
        </w:rPr>
        <w:t>Podcast « Allo Cap Emploi »</w:t>
      </w:r>
      <w:r w:rsidR="0018142D">
        <w:t xml:space="preserve"> : </w:t>
      </w:r>
      <w:hyperlink r:id="rId76" w:history="1">
        <w:r w:rsidR="0018142D" w:rsidRPr="00530DC2">
          <w:rPr>
            <w:rStyle w:val="Lienhypertexte"/>
          </w:rPr>
          <w:t>https://podcast.fr/podcast/allo-cap-emploi/</w:t>
        </w:r>
      </w:hyperlink>
    </w:p>
    <w:p w14:paraId="2D1B201D" w14:textId="26808F26" w:rsidR="009C3372" w:rsidRDefault="009C3372" w:rsidP="009C3372">
      <w:r w:rsidRPr="009C3372">
        <w:rPr>
          <w:b/>
          <w:bCs/>
        </w:rPr>
        <w:t>Podcast « Handicap, histoire de… »</w:t>
      </w:r>
      <w:r w:rsidR="0018142D">
        <w:t xml:space="preserve"> : </w:t>
      </w:r>
      <w:r w:rsidR="00374A50">
        <w:t xml:space="preserve">Podcast </w:t>
      </w:r>
      <w:r w:rsidR="00374A50" w:rsidRPr="00374A50">
        <w:t>animé par François Bernard, Directeur Général du GAPAS.</w:t>
      </w:r>
      <w:r w:rsidR="00374A50">
        <w:t xml:space="preserve"> </w:t>
      </w:r>
      <w:hyperlink r:id="rId77" w:history="1">
        <w:r w:rsidR="00374A50" w:rsidRPr="00530DC2">
          <w:rPr>
            <w:rStyle w:val="Lienhypertexte"/>
          </w:rPr>
          <w:t>https://podcasts.apple.com/fr/podcast/handicap-histoire-de/id1557516750</w:t>
        </w:r>
      </w:hyperlink>
    </w:p>
    <w:p w14:paraId="5AAF3E68" w14:textId="0299AF88" w:rsidR="009C3372" w:rsidRPr="009C3372" w:rsidRDefault="009C3372" w:rsidP="00A556EB">
      <w:r w:rsidRPr="009C3372">
        <w:rPr>
          <w:b/>
          <w:bCs/>
        </w:rPr>
        <w:t>Podcast « Les graines by seedwork »</w:t>
      </w:r>
      <w:r w:rsidRPr="009C3372">
        <w:t>, avec une série de 3 épisodes sur handicap et travail (29/09/24 – 27/10/24 – 30/12/24)</w:t>
      </w:r>
      <w:r w:rsidR="00A556EB">
        <w:t xml:space="preserve"> : </w:t>
      </w:r>
      <w:r w:rsidR="00E9140A">
        <w:br/>
      </w:r>
      <w:r w:rsidRPr="009C3372">
        <w:t xml:space="preserve">Emission du 23/11/2023 « </w:t>
      </w:r>
      <w:hyperlink r:id="rId78" w:history="1">
        <w:r w:rsidRPr="009C3372">
          <w:rPr>
            <w:rStyle w:val="Lienhypertexte"/>
          </w:rPr>
          <w:t>Emploi et handicap : en fait-on assez ?</w:t>
        </w:r>
      </w:hyperlink>
      <w:r w:rsidRPr="009C3372">
        <w:t xml:space="preserve"> », avec A. Revillard, PY Baudot et K. Reverte.</w:t>
      </w:r>
      <w:r w:rsidR="00E9140A">
        <w:t xml:space="preserve"> </w:t>
      </w:r>
      <w:r w:rsidR="00E9140A">
        <w:br/>
      </w:r>
      <w:hyperlink r:id="rId79" w:history="1">
        <w:r w:rsidRPr="009C3372">
          <w:rPr>
            <w:rStyle w:val="Lienhypertexte"/>
          </w:rPr>
          <w:t>Où en est-on de l’emploi des personnes en situation de handicap ?</w:t>
        </w:r>
      </w:hyperlink>
      <w:hyperlink r:id="rId80" w:history="1">
        <w:r w:rsidRPr="009C3372">
          <w:rPr>
            <w:rStyle w:val="Lienhypertexte"/>
          </w:rPr>
          <w:t xml:space="preserve"> </w:t>
        </w:r>
      </w:hyperlink>
    </w:p>
    <w:p w14:paraId="0FFA00B7" w14:textId="0142101D" w:rsidR="009C3372" w:rsidRDefault="009C3372" w:rsidP="009C3372">
      <w:r w:rsidRPr="009C3372">
        <w:rPr>
          <w:b/>
          <w:bCs/>
        </w:rPr>
        <w:t>Podcast « Emploi et handicap, la fonction publique témoigne »</w:t>
      </w:r>
      <w:r w:rsidR="00B66503">
        <w:t xml:space="preserve"> : </w:t>
      </w:r>
      <w:r w:rsidRPr="009C3372">
        <w:t xml:space="preserve">La parole est donnée aux employeurs publics qui mettent des actions en place pour favoriser l’insertion pro des </w:t>
      </w:r>
      <w:r w:rsidR="00E9140A">
        <w:t>personnes en situation de handicap</w:t>
      </w:r>
      <w:r w:rsidR="00B66503">
        <w:t> :</w:t>
      </w:r>
      <w:r w:rsidR="00B66503" w:rsidRPr="00B66503">
        <w:t xml:space="preserve"> </w:t>
      </w:r>
      <w:hyperlink r:id="rId81" w:history="1">
        <w:r w:rsidR="00B66503" w:rsidRPr="00530DC2">
          <w:rPr>
            <w:rStyle w:val="Lienhypertexte"/>
          </w:rPr>
          <w:t>https://www.fiphfp.fr/actualites-et-evenements/podcast-emploi-handicap-la-fonction-publique-temoigne</w:t>
        </w:r>
      </w:hyperlink>
    </w:p>
    <w:p w14:paraId="7D289E26" w14:textId="697AE71B" w:rsidR="00B66503" w:rsidRDefault="00B66503" w:rsidP="009C3372">
      <w:r w:rsidRPr="00B66503">
        <w:rPr>
          <w:b/>
          <w:bCs/>
        </w:rPr>
        <w:t xml:space="preserve">Podcast </w:t>
      </w:r>
      <w:r>
        <w:rPr>
          <w:b/>
          <w:bCs/>
        </w:rPr>
        <w:t>« Je gueule pas, je braille ! » de</w:t>
      </w:r>
      <w:r w:rsidRPr="00B66503">
        <w:rPr>
          <w:b/>
          <w:bCs/>
        </w:rPr>
        <w:t xml:space="preserve"> l’</w:t>
      </w:r>
      <w:r>
        <w:rPr>
          <w:b/>
          <w:bCs/>
        </w:rPr>
        <w:t xml:space="preserve">association </w:t>
      </w:r>
      <w:r w:rsidR="009C3372" w:rsidRPr="00B66503">
        <w:rPr>
          <w:b/>
          <w:bCs/>
        </w:rPr>
        <w:t>ApiDV</w:t>
      </w:r>
      <w:r w:rsidR="009C3372" w:rsidRPr="00B66503">
        <w:t xml:space="preserve"> : </w:t>
      </w:r>
      <w:r w:rsidRPr="00B66503">
        <w:t>Podcast pour mieux appréhender le handicap visuel dans le monde du travail, dans le domaine de la culture, de la lecture</w:t>
      </w:r>
      <w:r w:rsidRPr="00B66503">
        <w:br/>
      </w:r>
      <w:hyperlink r:id="rId82" w:history="1">
        <w:r w:rsidRPr="00530DC2">
          <w:rPr>
            <w:rStyle w:val="Lienhypertexte"/>
          </w:rPr>
          <w:t>https://shows.acast.com/je-ne-gueule-pas-je-braille</w:t>
        </w:r>
      </w:hyperlink>
      <w:r>
        <w:br/>
      </w:r>
      <w:r>
        <w:br/>
      </w:r>
      <w:r w:rsidRPr="00B66503">
        <w:rPr>
          <w:b/>
          <w:bCs/>
        </w:rPr>
        <w:t>Podcast « ApiCast » de l’association ApiDV :</w:t>
      </w:r>
      <w:r>
        <w:t xml:space="preserve"> Podcast</w:t>
      </w:r>
      <w:r w:rsidRPr="00B66503">
        <w:t xml:space="preserve"> d'actifsDV, est une plongée dans le monde de l'emploi des </w:t>
      </w:r>
      <w:r>
        <w:t xml:space="preserve">personnes </w:t>
      </w:r>
      <w:r w:rsidRPr="00B66503">
        <w:t>déficient</w:t>
      </w:r>
      <w:r>
        <w:t>e</w:t>
      </w:r>
      <w:r w:rsidRPr="00B66503">
        <w:t xml:space="preserve">s </w:t>
      </w:r>
      <w:r>
        <w:t>visuelles.</w:t>
      </w:r>
      <w:r>
        <w:br/>
      </w:r>
      <w:hyperlink r:id="rId83" w:history="1">
        <w:r w:rsidR="00374A50" w:rsidRPr="00530DC2">
          <w:rPr>
            <w:rStyle w:val="Lienhypertexte"/>
          </w:rPr>
          <w:t>https://actifsdv.apidv.org/documents/podcast/</w:t>
        </w:r>
      </w:hyperlink>
    </w:p>
    <w:p w14:paraId="08C30189" w14:textId="7E3AA001" w:rsidR="009C3372" w:rsidRPr="009C3372" w:rsidRDefault="00B66503" w:rsidP="009C3372">
      <w:r>
        <w:rPr>
          <w:b/>
          <w:bCs/>
        </w:rPr>
        <w:t>Podcast « E</w:t>
      </w:r>
      <w:r w:rsidR="009C3372" w:rsidRPr="009C3372">
        <w:rPr>
          <w:b/>
          <w:bCs/>
        </w:rPr>
        <w:t>spoir sans tremblement</w:t>
      </w:r>
      <w:r>
        <w:rPr>
          <w:b/>
          <w:bCs/>
        </w:rPr>
        <w:t> »</w:t>
      </w:r>
      <w:r w:rsidR="009C3372" w:rsidRPr="009C3372">
        <w:rPr>
          <w:b/>
          <w:bCs/>
        </w:rPr>
        <w:t>– CAP emploi Gironde</w:t>
      </w:r>
      <w:r w:rsidR="009C3372" w:rsidRPr="009C3372">
        <w:t xml:space="preserve"> (témoignages) :</w:t>
      </w:r>
      <w:hyperlink r:id="rId84" w:history="1">
        <w:r w:rsidRPr="00530DC2">
          <w:rPr>
            <w:rStyle w:val="Lienhypertexte"/>
          </w:rPr>
          <w:t xml:space="preserve"> https://podcasts.apple.com/us/podcast/espoir-sans-tremblement/id1706969243</w:t>
        </w:r>
      </w:hyperlink>
    </w:p>
    <w:p w14:paraId="3C1E9DB7" w14:textId="47A66453" w:rsidR="009C3372" w:rsidRDefault="00B66503" w:rsidP="009C3372">
      <w:r>
        <w:rPr>
          <w:b/>
          <w:bCs/>
        </w:rPr>
        <w:t>Podcast « </w:t>
      </w:r>
      <w:r w:rsidR="009C3372" w:rsidRPr="009C3372">
        <w:rPr>
          <w:b/>
          <w:bCs/>
        </w:rPr>
        <w:t>Handicap : au défi du transfert des connaissances</w:t>
      </w:r>
      <w:r>
        <w:rPr>
          <w:b/>
          <w:bCs/>
        </w:rPr>
        <w:t> »</w:t>
      </w:r>
      <w:r w:rsidR="00374A50">
        <w:t xml:space="preserve"> : </w:t>
      </w:r>
      <w:r w:rsidR="009C3372" w:rsidRPr="009C3372">
        <w:t xml:space="preserve"> podcast produit par la</w:t>
      </w:r>
      <w:hyperlink r:id="rId85" w:history="1">
        <w:r w:rsidR="009C3372" w:rsidRPr="009C3372">
          <w:rPr>
            <w:rStyle w:val="Lienhypertexte"/>
          </w:rPr>
          <w:t xml:space="preserve"> FIRAH - Fondation Internationale de Recherche Appliquée sur le Handicap</w:t>
        </w:r>
      </w:hyperlink>
      <w:r w:rsidR="009C3372" w:rsidRPr="009C3372">
        <w:t>.</w:t>
      </w:r>
    </w:p>
    <w:p w14:paraId="4A71AADB" w14:textId="052BE453" w:rsidR="00374A50" w:rsidRPr="00374A50" w:rsidRDefault="00374A50" w:rsidP="009C3372">
      <w:r w:rsidRPr="00AC4B26">
        <w:rPr>
          <w:b/>
          <w:bCs/>
        </w:rPr>
        <w:t>Podcast « Variations » :</w:t>
      </w:r>
      <w:r w:rsidRPr="00374A50">
        <w:t xml:space="preserve"> podcast </w:t>
      </w:r>
      <w:r>
        <w:t>dans lequel</w:t>
      </w:r>
      <w:r w:rsidRPr="00374A50">
        <w:t xml:space="preserve"> Lucie Camous</w:t>
      </w:r>
      <w:r w:rsidR="00AC4B26">
        <w:t xml:space="preserve"> </w:t>
      </w:r>
      <w:r w:rsidRPr="00374A50">
        <w:t xml:space="preserve">mène une série d’interviews d’artistes, de chercheureuses et d’activistes aux identités pensées et revendiquées comme crip, queer, sourd·es ou handicapé·es. </w:t>
      </w:r>
      <w:hyperlink r:id="rId86" w:history="1">
        <w:r w:rsidR="00AC4B26" w:rsidRPr="00530DC2">
          <w:rPr>
            <w:rStyle w:val="Lienhypertexte"/>
          </w:rPr>
          <w:t>https://linktr.ee/VariationsPodcast?fbclid=PAZXh0bgNhZW0CMTEAAaY8WhMR8uZn0dWuorl3vElTDcO8UWkWQ8mbq4RsafTKBbTchDyB47KX4BI_aem_0MQm77l1FcHUra-TZffD3Q</w:t>
        </w:r>
      </w:hyperlink>
    </w:p>
    <w:p w14:paraId="1846FED9" w14:textId="3385F21F" w:rsidR="000F21ED" w:rsidRDefault="00DD28F7" w:rsidP="009C3372">
      <w:r>
        <w:rPr>
          <w:b/>
          <w:bCs/>
        </w:rPr>
        <w:t xml:space="preserve">Podcast </w:t>
      </w:r>
      <w:r w:rsidR="009C3372" w:rsidRPr="009C3372">
        <w:rPr>
          <w:b/>
          <w:bCs/>
        </w:rPr>
        <w:t>PRESPOL</w:t>
      </w:r>
      <w:r w:rsidR="009C3372" w:rsidRPr="009C3372">
        <w:t xml:space="preserve"> - Podcast principal du projet</w:t>
      </w:r>
      <w:r>
        <w:t xml:space="preserve">, en cours de construction, </w:t>
      </w:r>
      <w:r w:rsidR="009C3372" w:rsidRPr="009C3372">
        <w:t xml:space="preserve">qui propose la version audio des webinaires / replays / etc. </w:t>
      </w:r>
      <w:r>
        <w:t>ainsi que</w:t>
      </w:r>
      <w:r w:rsidR="009C3372" w:rsidRPr="009C3372">
        <w:t xml:space="preserve"> des épisodes originaux (interviews, table</w:t>
      </w:r>
      <w:r>
        <w:t>-r</w:t>
      </w:r>
      <w:r w:rsidR="009C3372" w:rsidRPr="009C3372">
        <w:t>onde</w:t>
      </w:r>
      <w:r>
        <w:t>s</w:t>
      </w:r>
      <w:r w:rsidR="009C3372" w:rsidRPr="009C3372">
        <w:t>, autres formats).</w:t>
      </w:r>
      <w:r w:rsidR="009C3372" w:rsidRPr="009C3372">
        <w:br/>
      </w:r>
      <w:hyperlink r:id="rId87" w:history="1">
        <w:r w:rsidR="009C3372" w:rsidRPr="009C3372">
          <w:rPr>
            <w:rStyle w:val="Lienhypertexte"/>
          </w:rPr>
          <w:t>https://podcloud.fr/podcast/prespol</w:t>
        </w:r>
      </w:hyperlink>
      <w:r w:rsidR="009C3372" w:rsidRPr="009C3372">
        <w:t xml:space="preserve"> </w:t>
      </w:r>
    </w:p>
    <w:p w14:paraId="1E6128B9" w14:textId="6A84FBDE" w:rsidR="00DD28F7" w:rsidRDefault="0045094C" w:rsidP="009C3372">
      <w:r>
        <w:rPr>
          <w:b/>
          <w:bCs/>
        </w:rPr>
        <w:t>Audios de l’exposition</w:t>
      </w:r>
      <w:r w:rsidR="00DD28F7" w:rsidRPr="009C3372">
        <w:rPr>
          <w:b/>
          <w:bCs/>
        </w:rPr>
        <w:t xml:space="preserve"> PRESPOL</w:t>
      </w:r>
      <w:r w:rsidR="00DD28F7" w:rsidRPr="009C3372">
        <w:t xml:space="preserve"> </w:t>
      </w:r>
      <w:r w:rsidR="00DD28F7">
        <w:t>–</w:t>
      </w:r>
      <w:r w:rsidR="00DD28F7" w:rsidRPr="009C3372">
        <w:t xml:space="preserve"> </w:t>
      </w:r>
      <w:r w:rsidR="00DD28F7">
        <w:t>A la fin du projet, une exposition sera créée pour valoriser les résultats. Pour les Journées annuelles du PPR Autonomie (2025), une première exposition sous format kakemonos «</w:t>
      </w:r>
      <w:r w:rsidR="00DD28F7" w:rsidRPr="00DD28F7">
        <w:t>Pauvreté des personnes handicapées : indicateurs et configurations</w:t>
      </w:r>
      <w:r w:rsidR="00DD28F7">
        <w:t> », a été portée par</w:t>
      </w:r>
      <w:r w:rsidR="00DD28F7" w:rsidRPr="009C3372">
        <w:t xml:space="preserve"> Célia Bouchet</w:t>
      </w:r>
      <w:r w:rsidR="00DD28F7">
        <w:t xml:space="preserve">. </w:t>
      </w:r>
      <w:r w:rsidR="00DD28F7" w:rsidRPr="009C3372">
        <w:t xml:space="preserve"> </w:t>
      </w:r>
      <w:r w:rsidR="00DD28F7">
        <w:t>Les audios de l’exposition sont disponibles et seront complétés lors de la finalisation de l’exposition globale</w:t>
      </w:r>
      <w:r w:rsidR="00DD28F7" w:rsidRPr="009C3372">
        <w:t>.</w:t>
      </w:r>
      <w:r w:rsidR="00DD28F7" w:rsidRPr="009C3372">
        <w:br/>
      </w:r>
      <w:hyperlink r:id="rId88" w:history="1">
        <w:r w:rsidR="00DD28F7" w:rsidRPr="009C3372">
          <w:rPr>
            <w:rStyle w:val="Lienhypertexte"/>
          </w:rPr>
          <w:t>https://podcloud.fr/podcast/prespol-les-expositions</w:t>
        </w:r>
      </w:hyperlink>
      <w:r w:rsidR="00DD28F7" w:rsidRPr="009C3372">
        <w:t xml:space="preserve">  </w:t>
      </w:r>
    </w:p>
    <w:p w14:paraId="582A3C4C" w14:textId="3B6EA469" w:rsidR="00374A50" w:rsidRDefault="00374A50" w:rsidP="009C3372">
      <w:r w:rsidRPr="009C3372">
        <w:rPr>
          <w:b/>
          <w:bCs/>
        </w:rPr>
        <w:t xml:space="preserve">Festival raisons d’agir – Handicap </w:t>
      </w:r>
      <w:r w:rsidRPr="0018142D">
        <w:rPr>
          <w:b/>
          <w:bCs/>
        </w:rPr>
        <w:t>et discriminations (2025)</w:t>
      </w:r>
      <w:r>
        <w:br/>
        <w:t xml:space="preserve">Exemple : </w:t>
      </w:r>
      <w:hyperlink r:id="rId89" w:history="1">
        <w:r w:rsidRPr="009C3372">
          <w:rPr>
            <w:rStyle w:val="Lienhypertexte"/>
          </w:rPr>
          <w:t>Le travail et l’emploi – Genre et handicap</w:t>
        </w:r>
      </w:hyperlink>
      <w:r w:rsidRPr="009C3372">
        <w:t xml:space="preserve">, par Mathéa Boudinet. </w:t>
      </w:r>
    </w:p>
    <w:p w14:paraId="4017BC36" w14:textId="4D5CE2B2" w:rsidR="00517401" w:rsidRDefault="00517401" w:rsidP="00517401">
      <w:pPr>
        <w:pStyle w:val="Titre3"/>
      </w:pPr>
      <w:bookmarkStart w:id="20" w:name="_Toc214370149"/>
      <w:r>
        <w:t>Exposition(s)</w:t>
      </w:r>
      <w:r w:rsidR="00AC4B26">
        <w:t xml:space="preserve"> passées et à venir</w:t>
      </w:r>
      <w:bookmarkEnd w:id="20"/>
    </w:p>
    <w:p w14:paraId="721C45FC" w14:textId="0907438B" w:rsidR="000C2549" w:rsidRPr="000C2549" w:rsidRDefault="0045094C" w:rsidP="00517401">
      <w:pPr>
        <w:rPr>
          <w:b/>
          <w:bCs/>
        </w:rPr>
      </w:pPr>
      <w:r>
        <w:rPr>
          <w:b/>
          <w:bCs/>
        </w:rPr>
        <w:t xml:space="preserve">Exposition de recherche </w:t>
      </w:r>
      <w:r w:rsidR="000C2549" w:rsidRPr="000C2549">
        <w:rPr>
          <w:b/>
          <w:bCs/>
        </w:rPr>
        <w:t>« Pauvreté et handicap » - PRESPOL</w:t>
      </w:r>
    </w:p>
    <w:p w14:paraId="21007A64" w14:textId="61C589F3" w:rsidR="00517401" w:rsidRDefault="00517401" w:rsidP="00517401">
      <w:r>
        <w:t xml:space="preserve">Vous pouvez retrouver une partie de l’exposition </w:t>
      </w:r>
      <w:r w:rsidR="00DD28F7">
        <w:t>«</w:t>
      </w:r>
      <w:r w:rsidR="00DD28F7" w:rsidRPr="00DD28F7">
        <w:t>Pauvreté des personnes handicapées : indicateurs et configurations</w:t>
      </w:r>
      <w:r w:rsidR="00DD28F7">
        <w:t xml:space="preserve"> » </w:t>
      </w:r>
      <w:r>
        <w:t>de Célia Bouchet</w:t>
      </w:r>
      <w:r w:rsidR="00DD28F7">
        <w:t xml:space="preserve">, créée à l’occasion des Journées annuelles du PPR Autonomie (2025), </w:t>
      </w:r>
      <w:r>
        <w:t>sur notre blog</w:t>
      </w:r>
      <w:r w:rsidR="00DD28F7">
        <w:t xml:space="preserve"> </w:t>
      </w:r>
      <w:r>
        <w:t xml:space="preserve">: </w:t>
      </w:r>
      <w:hyperlink r:id="rId90" w:history="1">
        <w:r w:rsidRPr="00D05AE3">
          <w:rPr>
            <w:rStyle w:val="Lienhypertexte"/>
          </w:rPr>
          <w:t>https://prespol.hypotheses.org/agenda/evenements</w:t>
        </w:r>
      </w:hyperlink>
    </w:p>
    <w:p w14:paraId="1E2C57D2" w14:textId="2726E762" w:rsidR="000C2549" w:rsidRDefault="00DD28F7" w:rsidP="00517401">
      <w:r>
        <w:t>En plus des audios évoqués précédemment, un</w:t>
      </w:r>
      <w:r w:rsidR="000C2549">
        <w:t xml:space="preserve"> format numérique de cette exposition devrait être disponible au premier semestre 2026.</w:t>
      </w:r>
    </w:p>
    <w:p w14:paraId="6D0EFE34" w14:textId="7710B9EE" w:rsidR="0045094C" w:rsidRDefault="0045094C" w:rsidP="00517401">
      <w:r w:rsidRPr="00AC4B26">
        <w:rPr>
          <w:b/>
          <w:bCs/>
        </w:rPr>
        <w:t>Exposition d’art contemporain « En-dehors » du 5 octobre 2024 au 5 janvier 2025 au Centre régional d’art contemporain de Sète.</w:t>
      </w:r>
      <w:r w:rsidRPr="00AC4B26">
        <w:rPr>
          <w:b/>
          <w:bCs/>
        </w:rPr>
        <w:br/>
      </w:r>
      <w:hyperlink r:id="rId91" w:history="1">
        <w:r w:rsidRPr="00530DC2">
          <w:rPr>
            <w:rStyle w:val="Lienhypertexte"/>
          </w:rPr>
          <w:t>https://crac.laregion.fr/En-dehors</w:t>
        </w:r>
      </w:hyperlink>
    </w:p>
    <w:p w14:paraId="19EF728C" w14:textId="7839A1A8" w:rsidR="000C2549" w:rsidRPr="000C2549" w:rsidRDefault="000C2549" w:rsidP="00517401">
      <w:pPr>
        <w:rPr>
          <w:b/>
          <w:bCs/>
        </w:rPr>
      </w:pPr>
      <w:r w:rsidRPr="000C2549">
        <w:rPr>
          <w:b/>
          <w:bCs/>
        </w:rPr>
        <w:t>Autres</w:t>
      </w:r>
    </w:p>
    <w:p w14:paraId="31CEF69E" w14:textId="6AB2348D" w:rsidR="000C2549" w:rsidRDefault="000C2549" w:rsidP="00517401">
      <w:r>
        <w:t>Il existe d’autres expositions pour parler du handicap, pour sensibiliser sans ciblage « emploi » ou « politiques sociales ».</w:t>
      </w:r>
    </w:p>
    <w:p w14:paraId="7BBD7E86" w14:textId="6D036696" w:rsidR="0045094C" w:rsidRDefault="0045094C" w:rsidP="0045094C">
      <w:hyperlink r:id="rId92" w:history="1">
        <w:r w:rsidRPr="0045094C">
          <w:rPr>
            <w:rStyle w:val="Lienhypertexte"/>
          </w:rPr>
          <w:t>Ostensible </w:t>
        </w:r>
      </w:hyperlink>
      <w:r>
        <w:t>, association fondée en 2022 par Lucie Camous et No Anger active dans la recherche-création, les champs des disability, des crip studies et de l’art contemporain.</w:t>
      </w:r>
    </w:p>
    <w:p w14:paraId="7067E3F7" w14:textId="6DA9E5BD" w:rsidR="000C2549" w:rsidRDefault="000C2549" w:rsidP="00517401">
      <w:r>
        <w:t xml:space="preserve">Site </w:t>
      </w:r>
      <w:hyperlink r:id="rId93" w:history="1">
        <w:r w:rsidRPr="000C2549">
          <w:rPr>
            <w:rStyle w:val="Lienhypertexte"/>
          </w:rPr>
          <w:t>Enfant différent</w:t>
        </w:r>
      </w:hyperlink>
    </w:p>
    <w:p w14:paraId="5D418723" w14:textId="2F229441" w:rsidR="000C2549" w:rsidRDefault="000C2549" w:rsidP="00517401">
      <w:hyperlink r:id="rId94" w:history="1">
        <w:r w:rsidRPr="000C2549">
          <w:rPr>
            <w:rStyle w:val="Lienhypertexte"/>
          </w:rPr>
          <w:t>Petite Mu</w:t>
        </w:r>
      </w:hyperlink>
      <w:r>
        <w:t>, qui sensibilise aux handicaps invisibles, propose un accompagnement sur la réalisation d’exposition, sous format bande-dessinée.</w:t>
      </w:r>
    </w:p>
    <w:p w14:paraId="0EA7831B" w14:textId="679102B3" w:rsidR="000C2549" w:rsidRDefault="000C2549" w:rsidP="000C2549">
      <w:hyperlink r:id="rId95" w:history="1">
        <w:r w:rsidRPr="000C2549">
          <w:rPr>
            <w:rStyle w:val="Lienhypertexte"/>
          </w:rPr>
          <w:t>Ya pas photo</w:t>
        </w:r>
      </w:hyperlink>
      <w:r>
        <w:t>, association née de la rencontre d’un photographe et de deux personnes porteuses d’un handicap pour sensibiliser le « grand public sur les facettes du handicap ».</w:t>
      </w:r>
    </w:p>
    <w:p w14:paraId="5502A000" w14:textId="50D57A02" w:rsidR="000C2549" w:rsidRPr="00517401" w:rsidRDefault="000C2549" w:rsidP="00517401">
      <w:pPr>
        <w:pStyle w:val="Paragraphedeliste"/>
        <w:numPr>
          <w:ilvl w:val="0"/>
          <w:numId w:val="22"/>
        </w:numPr>
        <w:tabs>
          <w:tab w:val="clear" w:pos="720"/>
          <w:tab w:val="num" w:pos="993"/>
        </w:tabs>
        <w:ind w:left="426"/>
      </w:pPr>
      <w:r>
        <w:t>N’hésitez pas à regarder</w:t>
      </w:r>
      <w:r w:rsidR="004F30D1">
        <w:t xml:space="preserve"> et chercher plus finement sur Internet, notamment lors des périodes comme la semaine européenne pour l’emploi des personnes handicapées (SEEPH) ou des journées mondiales dédiées au(x) handicap(s) ou à des pathologies spécifiques.</w:t>
      </w:r>
    </w:p>
    <w:p w14:paraId="708F653E" w14:textId="77777777" w:rsidR="00517401" w:rsidRDefault="00517401" w:rsidP="00517401">
      <w:pPr>
        <w:pStyle w:val="Titre3"/>
      </w:pPr>
      <w:bookmarkStart w:id="21" w:name="_Toc214370150"/>
      <w:r w:rsidRPr="000C2549">
        <w:t>Musée(s)</w:t>
      </w:r>
      <w:bookmarkEnd w:id="21"/>
    </w:p>
    <w:p w14:paraId="49214F19" w14:textId="7687DB3A" w:rsidR="000315EC" w:rsidRDefault="000315EC" w:rsidP="004F30D1">
      <w:pPr>
        <w:rPr>
          <w:b/>
          <w:bCs/>
        </w:rPr>
      </w:pPr>
      <w:hyperlink r:id="rId96" w:history="1">
        <w:r w:rsidRPr="000315EC">
          <w:rPr>
            <w:rStyle w:val="Lienhypertexte"/>
            <w:b/>
            <w:bCs/>
          </w:rPr>
          <w:t>CEDIAS - Musée social</w:t>
        </w:r>
      </w:hyperlink>
      <w:r>
        <w:rPr>
          <w:b/>
          <w:bCs/>
        </w:rPr>
        <w:t xml:space="preserve"> </w:t>
      </w:r>
    </w:p>
    <w:p w14:paraId="4CAA25BF" w14:textId="3C37EABC" w:rsidR="00393066" w:rsidRPr="00393066" w:rsidRDefault="00393066" w:rsidP="00393066">
      <w:r w:rsidRPr="00393066">
        <w:t xml:space="preserve">Le </w:t>
      </w:r>
      <w:r w:rsidRPr="00393066">
        <w:rPr>
          <w:b/>
          <w:bCs/>
        </w:rPr>
        <w:t>CEDIAS-Musée social</w:t>
      </w:r>
      <w:r w:rsidRPr="00393066">
        <w:t xml:space="preserve">, </w:t>
      </w:r>
      <w:r>
        <w:t xml:space="preserve">est une </w:t>
      </w:r>
      <w:r w:rsidRPr="00393066">
        <w:t>Fondation privée reconnue d'utilité publique</w:t>
      </w:r>
      <w:r>
        <w:t xml:space="preserve">. </w:t>
      </w:r>
      <w:r w:rsidRPr="00393066">
        <w:t>Le CEDIAS-Musée social poursuit une mission de réflexion sur les actions sociales, les problèmes sociaux et la façon "d'entreprendre autrement" en favorisant les études, les échanges, l'information et la documentation orientés tout particulièrement vers l'Économie sociale et solidaire.</w:t>
      </w:r>
      <w:r>
        <w:t xml:space="preserve"> </w:t>
      </w:r>
      <w:r w:rsidRPr="00393066">
        <w:t>C'est un lieu de rencontre en lien avec de nombreux organismes publics et privés.</w:t>
      </w:r>
    </w:p>
    <w:p w14:paraId="412FC03D" w14:textId="02CA8960" w:rsidR="00393066" w:rsidRPr="000315EC" w:rsidRDefault="00393066" w:rsidP="004F30D1">
      <w:r>
        <w:t>La</w:t>
      </w:r>
      <w:r w:rsidRPr="00393066">
        <w:t xml:space="preserve"> Fondation CEDIAS-Musée social, devenu l'un des plus importants </w:t>
      </w:r>
      <w:hyperlink r:id="rId97" w:history="1">
        <w:r w:rsidRPr="00393066">
          <w:rPr>
            <w:rStyle w:val="Lienhypertexte"/>
          </w:rPr>
          <w:t>centres de ressources documentaires sur l'ESS</w:t>
        </w:r>
      </w:hyperlink>
      <w:r>
        <w:t xml:space="preserve"> (économie sociale et solidaire)</w:t>
      </w:r>
      <w:r w:rsidRPr="00393066">
        <w:t>, s'efforce plus que jamais de demeurer fidèle à cette riche histoire.</w:t>
      </w:r>
    </w:p>
    <w:p w14:paraId="649A9405" w14:textId="64789AE5" w:rsidR="000315EC" w:rsidRPr="00393066" w:rsidRDefault="00393066" w:rsidP="004F30D1">
      <w:pPr>
        <w:rPr>
          <w:b/>
          <w:bCs/>
        </w:rPr>
      </w:pPr>
      <w:r w:rsidRPr="00393066">
        <w:rPr>
          <w:b/>
          <w:bCs/>
        </w:rPr>
        <w:t>Musée d’art et d’histoire du handicap</w:t>
      </w:r>
    </w:p>
    <w:p w14:paraId="1F92CC9A" w14:textId="2E8CF0C4" w:rsidR="004F30D1" w:rsidRPr="004F30D1" w:rsidRDefault="006A284B" w:rsidP="004F30D1">
      <w:r>
        <w:t xml:space="preserve">A la date du 26/11/2025, il n’existe pas en France de Musée dédié au handicap. Cependant, </w:t>
      </w:r>
      <w:hyperlink r:id="rId98" w:history="1">
        <w:r w:rsidRPr="006A284B">
          <w:rPr>
            <w:rStyle w:val="Lienhypertexte"/>
          </w:rPr>
          <w:t>Capucine Lemaire</w:t>
        </w:r>
      </w:hyperlink>
      <w:r>
        <w:t xml:space="preserve">, ambitionne de créer un Musée d’art et d’histoire du handicap. Vous pouvez retrouver plus d’information sur une </w:t>
      </w:r>
      <w:hyperlink r:id="rId99" w:history="1">
        <w:r w:rsidRPr="00D54C0A">
          <w:rPr>
            <w:rStyle w:val="Lienhypertexte"/>
          </w:rPr>
          <w:t>page de HandiNews</w:t>
        </w:r>
      </w:hyperlink>
      <w:r w:rsidR="00D54C0A">
        <w:t>.</w:t>
      </w:r>
      <w:r>
        <w:t xml:space="preserve"> </w:t>
      </w:r>
    </w:p>
    <w:p w14:paraId="208094F0" w14:textId="16B70496" w:rsidR="00517401" w:rsidRPr="00517401" w:rsidRDefault="00517401" w:rsidP="00517401">
      <w:pPr>
        <w:pStyle w:val="Titre3"/>
      </w:pPr>
      <w:bookmarkStart w:id="22" w:name="_Toc214370151"/>
      <w:r>
        <w:t>Bibliothèques spécialisées</w:t>
      </w:r>
      <w:bookmarkEnd w:id="22"/>
      <w:r>
        <w:t xml:space="preserve"> </w:t>
      </w:r>
    </w:p>
    <w:p w14:paraId="7B471A86" w14:textId="39DA4865" w:rsidR="000D7CE5" w:rsidRDefault="000D7CE5" w:rsidP="000D7CE5">
      <w:r>
        <w:t xml:space="preserve">Il existe des bibliothèques avec des fonds spécialisés sur le handicap. Vous pouvez notamment retrouver des références spécialisées dans les bibliothèques suivantes : </w:t>
      </w:r>
    </w:p>
    <w:p w14:paraId="6A901F57" w14:textId="6B63EE29" w:rsidR="000D7CE5" w:rsidRDefault="000D7CE5" w:rsidP="000D7CE5">
      <w:r>
        <w:t xml:space="preserve">Fond handicap de l’école des hautes études en santé publique (EHESP). La documentation a une </w:t>
      </w:r>
      <w:hyperlink r:id="rId100" w:history="1">
        <w:r w:rsidRPr="000D7CE5">
          <w:rPr>
            <w:rStyle w:val="Lienhypertexte"/>
          </w:rPr>
          <w:t>page dédiée au handicap</w:t>
        </w:r>
      </w:hyperlink>
      <w:r>
        <w:t xml:space="preserve"> sur laquelle vous pouvez retrouver un certain nombre d’informations. </w:t>
      </w:r>
      <w:r w:rsidR="00490F72">
        <w:t>Vous pourrez aussi y trouver des bibliographies thématiques. La dernière en date est une bibliographie sur « Handicap et emploi ».</w:t>
      </w:r>
    </w:p>
    <w:p w14:paraId="5DB6DCD0" w14:textId="09A7DAA4" w:rsidR="000D7CE5" w:rsidRPr="000D7CE5" w:rsidRDefault="000D7CE5" w:rsidP="000D7CE5">
      <w:r>
        <w:t>Bibliothèque de l’</w:t>
      </w:r>
      <w:r w:rsidRPr="000D7CE5">
        <w:t xml:space="preserve">INSEI </w:t>
      </w:r>
      <w:r w:rsidR="00490F72">
        <w:t>(</w:t>
      </w:r>
      <w:r w:rsidRPr="000D7CE5">
        <w:t>ex INSHEA</w:t>
      </w:r>
      <w:r w:rsidR="00490F72">
        <w:t xml:space="preserve">). Vous pouvez accéder </w:t>
      </w:r>
      <w:r w:rsidR="000315EC">
        <w:t>à un</w:t>
      </w:r>
      <w:r w:rsidR="00490F72">
        <w:t xml:space="preserve"> </w:t>
      </w:r>
      <w:hyperlink r:id="rId101" w:history="1">
        <w:r w:rsidR="00490F72" w:rsidRPr="00490F72">
          <w:rPr>
            <w:rStyle w:val="Lienhypertexte"/>
          </w:rPr>
          <w:t>catalogue</w:t>
        </w:r>
        <w:r w:rsidR="000315EC">
          <w:rPr>
            <w:rStyle w:val="Lienhypertexte"/>
          </w:rPr>
          <w:t xml:space="preserve"> de bibliothèques</w:t>
        </w:r>
        <w:r w:rsidR="00490F72" w:rsidRPr="00490F72">
          <w:rPr>
            <w:rStyle w:val="Lienhypertexte"/>
          </w:rPr>
          <w:t xml:space="preserve"> en ligne</w:t>
        </w:r>
      </w:hyperlink>
      <w:r w:rsidR="00490F72">
        <w:t>.</w:t>
      </w:r>
      <w:r w:rsidR="000315EC">
        <w:t xml:space="preserve"> Cela vous permet d’orienter votre recherche vers les catalogues adaptés ou de vous suggérer des catalogues de recherche que vous pourriez ne pas connaître.</w:t>
      </w:r>
    </w:p>
    <w:p w14:paraId="63FC2779" w14:textId="5B833BC6" w:rsidR="00D54C0A" w:rsidRPr="00517401" w:rsidRDefault="00393066" w:rsidP="00517401">
      <w:r>
        <w:t xml:space="preserve">Le CEDIAS renvoi vers un </w:t>
      </w:r>
      <w:hyperlink r:id="rId102" w:history="1">
        <w:r w:rsidRPr="00393066">
          <w:rPr>
            <w:rStyle w:val="Lienhypertexte"/>
          </w:rPr>
          <w:t>portail documentaire</w:t>
        </w:r>
      </w:hyperlink>
      <w:r>
        <w:t xml:space="preserve"> spécialisé sur l’économie sociale et solidaire. Vous u trouverez des références sur le handicap.</w:t>
      </w:r>
    </w:p>
    <w:p w14:paraId="41BF48BB" w14:textId="0B2B0897" w:rsidR="00235DD4" w:rsidRDefault="00517401" w:rsidP="00235DD4">
      <w:pPr>
        <w:pStyle w:val="Titre3"/>
      </w:pPr>
      <w:bookmarkStart w:id="23" w:name="_Toc214370152"/>
      <w:r>
        <w:t xml:space="preserve">Autres </w:t>
      </w:r>
      <w:r w:rsidR="00552CBB">
        <w:t>Médias</w:t>
      </w:r>
      <w:bookmarkEnd w:id="23"/>
    </w:p>
    <w:p w14:paraId="4B340D1A" w14:textId="3DFA4F57" w:rsidR="00552CBB" w:rsidRPr="00552CBB" w:rsidRDefault="00552CBB" w:rsidP="00552CBB">
      <w:r w:rsidRPr="00552CBB">
        <w:rPr>
          <w:b/>
          <w:bCs/>
        </w:rPr>
        <w:t xml:space="preserve">Capable, entreprendre sans limites </w:t>
      </w:r>
      <w:r w:rsidRPr="00552CBB">
        <w:t>- M</w:t>
      </w:r>
      <w:r w:rsidR="0045094C" w:rsidRPr="00552CBB">
        <w:t xml:space="preserve">agazine web </w:t>
      </w:r>
      <w:r w:rsidRPr="00552CBB">
        <w:t>canadien qui parle du handicap.</w:t>
      </w:r>
    </w:p>
    <w:p w14:paraId="26E77DAE" w14:textId="77777777" w:rsidR="00552CBB" w:rsidRPr="00552CBB" w:rsidRDefault="00552CBB" w:rsidP="00552CBB">
      <w:pPr>
        <w:numPr>
          <w:ilvl w:val="0"/>
          <w:numId w:val="33"/>
        </w:numPr>
      </w:pPr>
      <w:r w:rsidRPr="00552CBB">
        <w:t xml:space="preserve">Chaine Youtube : </w:t>
      </w:r>
      <w:hyperlink r:id="rId103" w:history="1">
        <w:r w:rsidRPr="00552CBB">
          <w:rPr>
            <w:rStyle w:val="Lienhypertexte"/>
          </w:rPr>
          <w:t>https://www.youtube.com/playlist?list=PLp_KLAxyFTwNKm0zayAyBBO_z2gYRuL6y</w:t>
        </w:r>
      </w:hyperlink>
    </w:p>
    <w:p w14:paraId="5667D9FF" w14:textId="19CD50E2" w:rsidR="00552CBB" w:rsidRDefault="00552CBB" w:rsidP="00552CBB">
      <w:pPr>
        <w:pStyle w:val="Paragraphedeliste"/>
        <w:numPr>
          <w:ilvl w:val="0"/>
          <w:numId w:val="33"/>
        </w:numPr>
      </w:pPr>
      <w:r w:rsidRPr="00552CBB">
        <w:t xml:space="preserve">Site Internet : </w:t>
      </w:r>
      <w:hyperlink r:id="rId104" w:history="1">
        <w:r w:rsidRPr="00552CBB">
          <w:rPr>
            <w:rStyle w:val="Lienhypertexte"/>
          </w:rPr>
          <w:t>https://capable.media/</w:t>
        </w:r>
      </w:hyperlink>
    </w:p>
    <w:p w14:paraId="7052D723" w14:textId="77777777" w:rsidR="00513DFB" w:rsidRPr="00513DFB" w:rsidRDefault="00513DFB" w:rsidP="00513DFB">
      <w:r w:rsidRPr="00513DFB">
        <w:rPr>
          <w:b/>
          <w:bCs/>
        </w:rPr>
        <w:t>Couper l’herbe sous les roues</w:t>
      </w:r>
      <w:r w:rsidRPr="00513DFB">
        <w:t xml:space="preserve"> - Le journaliste Malick Reinhard taille les clichés et arrose les incompréhensions qui entourent le handicap, avec (auto)dérision et (un peu de) bienveillance. "Couper l'herbe sous les roues" est une infolettre gratuite. </w:t>
      </w:r>
    </w:p>
    <w:p w14:paraId="1C49AFC3" w14:textId="77777777" w:rsidR="00D54C0A" w:rsidRDefault="00513DFB" w:rsidP="00513DFB">
      <w:pPr>
        <w:numPr>
          <w:ilvl w:val="0"/>
          <w:numId w:val="34"/>
        </w:numPr>
      </w:pPr>
      <w:r w:rsidRPr="00513DFB">
        <w:t xml:space="preserve">Site Internet : </w:t>
      </w:r>
      <w:hyperlink r:id="rId105" w:history="1">
        <w:r w:rsidRPr="00513DFB">
          <w:rPr>
            <w:rStyle w:val="Lienhypertexte"/>
          </w:rPr>
          <w:t>https://souslesroues.ghost.io/</w:t>
        </w:r>
      </w:hyperlink>
      <w:r w:rsidRPr="00513DFB">
        <w:t> </w:t>
      </w:r>
    </w:p>
    <w:p w14:paraId="4C674C69" w14:textId="3AB4BD1A" w:rsidR="00513DFB" w:rsidRDefault="00513DFB" w:rsidP="00AF1948">
      <w:pPr>
        <w:spacing w:line="240" w:lineRule="auto"/>
      </w:pPr>
      <w:r w:rsidRPr="00513DFB">
        <w:br/>
      </w:r>
      <w:hyperlink r:id="rId106" w:history="1">
        <w:r w:rsidRPr="00D54C0A">
          <w:rPr>
            <w:rStyle w:val="Lienhypertexte"/>
            <w:b/>
            <w:bCs/>
          </w:rPr>
          <w:t>Handicap.fr</w:t>
        </w:r>
      </w:hyperlink>
      <w:r w:rsidRPr="00D54C0A">
        <w:rPr>
          <w:b/>
          <w:bCs/>
        </w:rPr>
        <w:t xml:space="preserve"> </w:t>
      </w:r>
      <w:r w:rsidRPr="00513DFB">
        <w:t xml:space="preserve">- Site </w:t>
      </w:r>
      <w:r w:rsidR="00AF1948" w:rsidRPr="00AF1948">
        <w:t>d’actualité consacré au handicap</w:t>
      </w:r>
      <w:r w:rsidR="00AF1948">
        <w:t>.</w:t>
      </w:r>
    </w:p>
    <w:p w14:paraId="359251C1" w14:textId="3F1963D0" w:rsidR="00391252" w:rsidRDefault="00391252" w:rsidP="00513DFB">
      <w:hyperlink r:id="rId107" w:history="1">
        <w:r w:rsidRPr="00391252">
          <w:rPr>
            <w:rStyle w:val="Lienhypertexte"/>
            <w:b/>
            <w:bCs/>
          </w:rPr>
          <w:t>HandiNews</w:t>
        </w:r>
      </w:hyperlink>
      <w:r>
        <w:t xml:space="preserve"> – </w:t>
      </w:r>
      <w:r w:rsidR="00AF1948" w:rsidRPr="00513DFB">
        <w:t xml:space="preserve">Site </w:t>
      </w:r>
      <w:r w:rsidR="00AF1948" w:rsidRPr="00AF1948">
        <w:t>d’actualité consacré au handicap</w:t>
      </w:r>
      <w:r w:rsidR="00AF1948">
        <w:t>.</w:t>
      </w:r>
    </w:p>
    <w:p w14:paraId="0BA0ABCB" w14:textId="154CD74D" w:rsidR="00391252" w:rsidRDefault="00391252" w:rsidP="00513DFB">
      <w:hyperlink r:id="rId108" w:history="1">
        <w:r w:rsidRPr="000D7CE5">
          <w:rPr>
            <w:rStyle w:val="Lienhypertexte"/>
            <w:b/>
            <w:bCs/>
          </w:rPr>
          <w:t>MédiaPi</w:t>
        </w:r>
      </w:hyperlink>
      <w:r>
        <w:t xml:space="preserve"> – Média </w:t>
      </w:r>
      <w:r w:rsidR="00AF1948">
        <w:t xml:space="preserve">sourd </w:t>
      </w:r>
      <w:r>
        <w:t>engagé en langue des signes et français écrit.</w:t>
      </w:r>
    </w:p>
    <w:p w14:paraId="65E70222" w14:textId="5A9B52C4" w:rsidR="00BB703D" w:rsidRPr="00BB703D" w:rsidRDefault="000D7CE5" w:rsidP="00BB703D">
      <w:hyperlink r:id="rId109" w:history="1">
        <w:r w:rsidRPr="000D7CE5">
          <w:rPr>
            <w:rStyle w:val="Lienhypertexte"/>
            <w:b/>
            <w:bCs/>
          </w:rPr>
          <w:t>Yanous</w:t>
        </w:r>
      </w:hyperlink>
      <w:r>
        <w:t xml:space="preserve"> – </w:t>
      </w:r>
      <w:r w:rsidR="00AF1948">
        <w:t>S</w:t>
      </w:r>
      <w:r w:rsidR="00AF1948" w:rsidRPr="00AF1948">
        <w:t>ite d’actualité consacré au handicap</w:t>
      </w:r>
      <w:r w:rsidR="00AF1948">
        <w:t>.</w:t>
      </w:r>
    </w:p>
    <w:p w14:paraId="4B9C8E4F" w14:textId="38AD0F71" w:rsidR="003B648D" w:rsidRDefault="003B648D" w:rsidP="00B05FA1">
      <w:pPr>
        <w:pStyle w:val="Titre2"/>
      </w:pPr>
      <w:bookmarkStart w:id="24" w:name="_Toc214370153"/>
      <w:r>
        <w:t>Panorama données</w:t>
      </w:r>
      <w:r w:rsidR="00991C03">
        <w:t xml:space="preserve"> quantitatives de la DREES</w:t>
      </w:r>
      <w:bookmarkEnd w:id="24"/>
    </w:p>
    <w:p w14:paraId="4B7928D4" w14:textId="77777777" w:rsidR="00D54C0A" w:rsidRDefault="001E3CD1" w:rsidP="001E3CD1">
      <w:pPr>
        <w:rPr>
          <w:rStyle w:val="agcmg"/>
          <w:rFonts w:ascii="Segoe UI Emoji" w:hAnsi="Segoe UI Emoji" w:cs="Segoe UI Emoji"/>
        </w:rPr>
      </w:pPr>
      <w:r w:rsidRPr="001E3CD1">
        <w:t>La DREES a dressé une première cartographie des données disponibles sur la thématique du handicap sous forme de catalogue standardisé ; il s’agit de recenser les sources statistiques déjà produites par la Statistique Publique sur le thème du handicap.</w:t>
      </w:r>
      <w:r w:rsidRPr="001E3CD1">
        <w:rPr>
          <w:rStyle w:val="agcmg"/>
          <w:rFonts w:ascii="Segoe UI Emoji" w:hAnsi="Segoe UI Emoji" w:cs="Segoe UI Emoji"/>
        </w:rPr>
        <w:t xml:space="preserve"> </w:t>
      </w:r>
    </w:p>
    <w:p w14:paraId="07F00738" w14:textId="6B41B255" w:rsidR="001F5404" w:rsidRPr="001F5404" w:rsidRDefault="001E3CD1" w:rsidP="001F5404">
      <w:r w:rsidRPr="002568B4">
        <w:rPr>
          <w:rStyle w:val="agcmg"/>
          <w:rFonts w:ascii="Segoe UI Emoji" w:hAnsi="Segoe UI Emoji" w:cs="Segoe UI Emoji"/>
        </w:rPr>
        <w:t>🔗</w:t>
      </w:r>
      <w:r w:rsidRPr="001E3CD1">
        <w:t xml:space="preserve"> </w:t>
      </w:r>
      <w:hyperlink r:id="rId110" w:history="1">
        <w:r w:rsidR="00D54C0A" w:rsidRPr="00D05AE3">
          <w:rPr>
            <w:rStyle w:val="Lienhypertexte"/>
            <w:rFonts w:ascii="Segoe UI Emoji" w:hAnsi="Segoe UI Emoji" w:cs="Segoe UI Emoji"/>
          </w:rPr>
          <w:t>https://drees.solidarites-sante.gouv.fr/definitions-ressources-et-methodes/les-donnees-statistiques-sur-le-handicap-et-lautonomie</w:t>
        </w:r>
      </w:hyperlink>
      <w:r w:rsidR="00D54C0A">
        <w:rPr>
          <w:rStyle w:val="agcmg"/>
          <w:rFonts w:ascii="Segoe UI Emoji" w:hAnsi="Segoe UI Emoji" w:cs="Segoe UI Emoji"/>
        </w:rPr>
        <w:t xml:space="preserve"> </w:t>
      </w:r>
    </w:p>
    <w:p w14:paraId="7C96E024" w14:textId="73661545" w:rsidR="0032140B" w:rsidRDefault="00DB4336" w:rsidP="00B05FA1">
      <w:pPr>
        <w:pStyle w:val="Titre2"/>
        <w:rPr>
          <w:noProof/>
        </w:rPr>
      </w:pPr>
      <w:bookmarkStart w:id="25" w:name="_Toc214370154"/>
      <w:r>
        <w:rPr>
          <w:noProof/>
        </w:rPr>
        <w:t>Ressources bibliographiques</w:t>
      </w:r>
      <w:bookmarkEnd w:id="25"/>
    </w:p>
    <w:p w14:paraId="0AB93C8C" w14:textId="11822328" w:rsidR="001F5404" w:rsidRDefault="001F5404" w:rsidP="00F8498D">
      <w:pPr>
        <w:spacing w:before="360" w:after="360"/>
        <w:rPr>
          <w:noProof/>
        </w:rPr>
      </w:pPr>
      <w:hyperlink r:id="rId111" w:history="1">
        <w:r w:rsidRPr="004B43C4">
          <w:rPr>
            <w:rStyle w:val="Lienhypertexte"/>
            <w:noProof/>
          </w:rPr>
          <w:t>Bibliothèque Zotero PRESPOL</w:t>
        </w:r>
      </w:hyperlink>
      <w:r w:rsidR="004B43C4">
        <w:rPr>
          <w:noProof/>
        </w:rPr>
        <w:t xml:space="preserve"> – Vous y trouverez des références bibliographiques en lien avec les thématiques du projet.</w:t>
      </w:r>
    </w:p>
    <w:p w14:paraId="1BAF5ED2" w14:textId="223E1496" w:rsidR="001F5404" w:rsidRDefault="001F5404" w:rsidP="00F8498D">
      <w:pPr>
        <w:spacing w:before="360" w:after="360"/>
        <w:rPr>
          <w:noProof/>
        </w:rPr>
      </w:pPr>
      <w:hyperlink r:id="rId112" w:history="1">
        <w:r w:rsidRPr="004B43C4">
          <w:rPr>
            <w:rStyle w:val="Lienhypertexte"/>
            <w:noProof/>
          </w:rPr>
          <w:t xml:space="preserve">Bibliothèque Zotero </w:t>
        </w:r>
        <w:r w:rsidR="004A0B25" w:rsidRPr="004B43C4">
          <w:rPr>
            <w:rStyle w:val="Lienhypertexte"/>
            <w:noProof/>
          </w:rPr>
          <w:t>« Publications</w:t>
        </w:r>
        <w:r w:rsidR="00310953" w:rsidRPr="004B43C4">
          <w:rPr>
            <w:rStyle w:val="Lienhypertexte"/>
            <w:noProof/>
          </w:rPr>
          <w:t xml:space="preserve"> du programme de recherche sur l’emploi des personnes handicapées dans la fonction publique »</w:t>
        </w:r>
      </w:hyperlink>
      <w:r w:rsidR="004B43C4">
        <w:rPr>
          <w:noProof/>
        </w:rPr>
        <w:t xml:space="preserve"> - Vous y trouverez les références bibliographiques issues des recherches de l’EHESP sur handicap et emploi dans le cadre de son conventionnement avec le FIPHFP</w:t>
      </w:r>
      <w:r w:rsidR="004B43C4">
        <w:rPr>
          <w:rStyle w:val="Appelnotedebasdep"/>
          <w:noProof/>
        </w:rPr>
        <w:footnoteReference w:id="1"/>
      </w:r>
      <w:r w:rsidR="004B43C4">
        <w:rPr>
          <w:noProof/>
        </w:rPr>
        <w:t xml:space="preserve"> depuis 2012. Les recherches menées ciblent la Fonction Publique</w:t>
      </w:r>
      <w:r w:rsidR="00AF1948">
        <w:rPr>
          <w:noProof/>
        </w:rPr>
        <w:t>.</w:t>
      </w:r>
    </w:p>
    <w:p w14:paraId="370AA774" w14:textId="280405E9" w:rsidR="00DB4336" w:rsidRDefault="00D54C0A" w:rsidP="00F8498D">
      <w:pPr>
        <w:spacing w:before="360" w:after="360"/>
        <w:rPr>
          <w:noProof/>
        </w:rPr>
      </w:pPr>
      <w:r>
        <w:rPr>
          <w:noProof/>
        </w:rPr>
        <w:t>Service documentaire de Sciences Po</w:t>
      </w:r>
      <w:r w:rsidR="004B43C4">
        <w:rPr>
          <w:noProof/>
        </w:rPr>
        <w:t xml:space="preserve"> – Nous vous proposons dans ce document une liste des reccourses disponibles dans les bibliothèques de Sciences Po Paris sur le handicap, l’emploi et les politiques sociales. </w:t>
      </w:r>
    </w:p>
    <w:p w14:paraId="16F9B030" w14:textId="4E8185CB" w:rsidR="00664B0C" w:rsidRDefault="00664B0C" w:rsidP="00664B0C">
      <w:pPr>
        <w:pStyle w:val="Titre1"/>
        <w:rPr>
          <w:noProof/>
        </w:rPr>
      </w:pPr>
      <w:bookmarkStart w:id="26" w:name="_Toc214370155"/>
      <w:r>
        <w:rPr>
          <w:noProof/>
        </w:rPr>
        <w:t>Notes</w:t>
      </w:r>
      <w:bookmarkEnd w:id="26"/>
    </w:p>
    <w:p w14:paraId="5C88FACD" w14:textId="77777777" w:rsidR="00664B0C" w:rsidRPr="00664B0C" w:rsidRDefault="00664B0C" w:rsidP="00664B0C">
      <w:r w:rsidRPr="00664B0C">
        <w:t>[1] Voir à ce propos les travaux de Sophie Dessein : https://shs.cairn.info/revue-des-politiques-sociales-et-familiales-2022-1-page-5?lang=fr#s1n4</w:t>
      </w:r>
    </w:p>
    <w:p w14:paraId="0E0A7720" w14:textId="77777777" w:rsidR="00664B0C" w:rsidRPr="00664B0C" w:rsidRDefault="00664B0C" w:rsidP="00664B0C">
      <w:r w:rsidRPr="00664B0C">
        <w:t>[2] https://www.service-public.fr/particuliers/vosdroits/F12242</w:t>
      </w:r>
    </w:p>
    <w:p w14:paraId="4288ADBD" w14:textId="77777777" w:rsidR="00664B0C" w:rsidRPr="00664B0C" w:rsidRDefault="00664B0C" w:rsidP="00664B0C">
      <w:r w:rsidRPr="00664B0C">
        <w:t xml:space="preserve">[3] https://www.monparcourshandicap.gouv.fr/emploi/le-contrat-initiative-emploi-jeunes </w:t>
      </w:r>
    </w:p>
    <w:p w14:paraId="107DFE76" w14:textId="77777777" w:rsidR="00664B0C" w:rsidRPr="00664B0C" w:rsidRDefault="00664B0C" w:rsidP="00664B0C">
      <w:r w:rsidRPr="00664B0C">
        <w:t>[4] https://www.service-civique.gouv.fr/accueillir-un-volontaire/enjeux-prioritaires-service-civique/situation-de-handicap</w:t>
      </w:r>
    </w:p>
    <w:p w14:paraId="4C979D54" w14:textId="77777777" w:rsidR="00664B0C" w:rsidRPr="00664B0C" w:rsidRDefault="00664B0C" w:rsidP="00664B0C">
      <w:r w:rsidRPr="00664B0C">
        <w:t>[5] En anglais, ce numéro de comité d'éthique en recherche est généralement appelé "ethics approval number" ou "institutional review board (IRB) approval number".</w:t>
      </w:r>
    </w:p>
    <w:p w14:paraId="6F7B7CA6" w14:textId="77777777" w:rsidR="00664B0C" w:rsidRPr="00664B0C" w:rsidRDefault="00664B0C" w:rsidP="00664B0C">
      <w:r w:rsidRPr="00664B0C">
        <w:t>[6] Voir https://blog.u-bourgogne.fr/recherches-shs-proches-aidants-handicaps/2022/06/23/le-projet-casepra/</w:t>
      </w:r>
    </w:p>
    <w:p w14:paraId="6F69E40A" w14:textId="77777777" w:rsidR="00664B0C" w:rsidRPr="00664B0C" w:rsidRDefault="00664B0C" w:rsidP="00664B0C">
      <w:r w:rsidRPr="00664B0C">
        <w:t>[7] Voir à ce propos : https://mobidic.cnrs.fr/trajectoire/</w:t>
      </w:r>
    </w:p>
    <w:p w14:paraId="4C5E37A9" w14:textId="77777777" w:rsidR="00664B0C" w:rsidRPr="00664B0C" w:rsidRDefault="00664B0C" w:rsidP="00664B0C">
      <w:r w:rsidRPr="00664B0C">
        <w:t>[8] https://www.legifrance.gouv.fr/jorf/id/JORFARTI000046733812</w:t>
      </w:r>
    </w:p>
    <w:p w14:paraId="17B568BF" w14:textId="77777777" w:rsidR="00664B0C" w:rsidRPr="00664B0C" w:rsidRDefault="00664B0C" w:rsidP="00664B0C"/>
    <w:p w14:paraId="286259D6" w14:textId="77777777" w:rsidR="0032140B" w:rsidRDefault="0032140B" w:rsidP="00F8498D">
      <w:pPr>
        <w:spacing w:before="360" w:after="360"/>
      </w:pPr>
    </w:p>
    <w:p w14:paraId="6FC2C27B" w14:textId="77777777" w:rsidR="00BB703D" w:rsidRDefault="00BB703D" w:rsidP="00F8498D">
      <w:pPr>
        <w:spacing w:before="360" w:after="360"/>
        <w:sectPr w:rsidR="00BB703D" w:rsidSect="00CE2B8A">
          <w:pgSz w:w="11906" w:h="16838"/>
          <w:pgMar w:top="1418" w:right="1361" w:bottom="1418" w:left="1361" w:header="709" w:footer="709" w:gutter="0"/>
          <w:cols w:space="708"/>
          <w:titlePg/>
          <w:docGrid w:linePitch="360"/>
        </w:sectPr>
      </w:pPr>
    </w:p>
    <w:p w14:paraId="7EB48E44" w14:textId="40E74774" w:rsidR="0032140B" w:rsidRPr="00972B29" w:rsidRDefault="00396E29" w:rsidP="00F8498D">
      <w:pPr>
        <w:spacing w:before="360" w:after="360"/>
      </w:pPr>
      <w:r>
        <w:rPr>
          <w:noProof/>
        </w:rPr>
        <w:drawing>
          <wp:inline distT="0" distB="0" distL="0" distR="0" wp14:anchorId="03ACF5C0" wp14:editId="617BC271">
            <wp:extent cx="7559040" cy="10692130"/>
            <wp:effectExtent l="0" t="0" r="3810" b="0"/>
            <wp:docPr id="1722468556"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68556" name="Image 2">
                      <a:extLst>
                        <a:ext uri="{C183D7F6-B498-43B3-948B-1728B52AA6E4}">
                          <adec:decorative xmlns:adec="http://schemas.microsoft.com/office/drawing/2017/decorative" val="1"/>
                        </a:ext>
                      </a:extLst>
                    </pic:cNvPr>
                    <pic:cNvPicPr/>
                  </pic:nvPicPr>
                  <pic:blipFill>
                    <a:blip r:embed="rId113">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inline>
        </w:drawing>
      </w:r>
    </w:p>
    <w:sectPr w:rsidR="0032140B" w:rsidRPr="00972B29" w:rsidSect="00396E29">
      <w:headerReference w:type="first" r:id="rId114"/>
      <w:footerReference w:type="first" r:id="rId115"/>
      <w:pgSz w:w="11906" w:h="16838"/>
      <w:pgMar w:top="0" w:right="0" w:bottom="0"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3CDF" w14:textId="77777777" w:rsidR="007634A8" w:rsidRDefault="007634A8" w:rsidP="004F4892">
      <w:r>
        <w:separator/>
      </w:r>
    </w:p>
  </w:endnote>
  <w:endnote w:type="continuationSeparator" w:id="0">
    <w:p w14:paraId="606FB7A8" w14:textId="77777777" w:rsidR="007634A8" w:rsidRDefault="007634A8" w:rsidP="004F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481765"/>
      <w:docPartObj>
        <w:docPartGallery w:val="Page Numbers (Bottom of Page)"/>
        <w:docPartUnique/>
      </w:docPartObj>
    </w:sdtPr>
    <w:sdtContent>
      <w:sdt>
        <w:sdtPr>
          <w:id w:val="1467315116"/>
          <w:docPartObj>
            <w:docPartGallery w:val="Page Numbers (Top of Page)"/>
            <w:docPartUnique/>
          </w:docPartObj>
        </w:sdtPr>
        <w:sdtContent>
          <w:p w14:paraId="4508F6B0" w14:textId="2EF68129" w:rsidR="00437AF9" w:rsidRPr="0092156A" w:rsidRDefault="00383F55" w:rsidP="00383F55">
            <w:pPr>
              <w:pStyle w:val="Pieddepage"/>
              <w:jc w:val="right"/>
            </w:pPr>
            <w:r>
              <w:rPr>
                <w:noProof/>
              </w:rPr>
              <mc:AlternateContent>
                <mc:Choice Requires="wps">
                  <w:drawing>
                    <wp:anchor distT="0" distB="0" distL="114300" distR="114300" simplePos="0" relativeHeight="251667456" behindDoc="0" locked="0" layoutInCell="1" allowOverlap="1" wp14:anchorId="4D5D30BF" wp14:editId="65988E86">
                      <wp:simplePos x="0" y="0"/>
                      <wp:positionH relativeFrom="column">
                        <wp:posOffset>-1440611</wp:posOffset>
                      </wp:positionH>
                      <wp:positionV relativeFrom="paragraph">
                        <wp:posOffset>-119619</wp:posOffset>
                      </wp:positionV>
                      <wp:extent cx="1623178" cy="990600"/>
                      <wp:effectExtent l="392430" t="121920" r="426720" b="121920"/>
                      <wp:wrapNone/>
                      <wp:docPr id="150246160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54908">
                                <a:off x="0" y="0"/>
                                <a:ext cx="1623178" cy="990600"/>
                              </a:xfrm>
                              <a:prstGeom prst="rect">
                                <a:avLst/>
                              </a:prstGeom>
                              <a:solidFill>
                                <a:srgbClr val="282E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5C2500" id="Rectangle 4" o:spid="_x0000_s1026" alt="&quot;&quot;" style="position:absolute;margin-left:-113.45pt;margin-top:-9.4pt;width:127.8pt;height:78pt;rotation:3009094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" fillcolor="#282e62" stroked="f" strokeweight="1pt"/>
                  </w:pict>
                </mc:Fallback>
              </mc:AlternateContent>
            </w: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94869"/>
      <w:docPartObj>
        <w:docPartGallery w:val="Page Numbers (Bottom of Page)"/>
        <w:docPartUnique/>
      </w:docPartObj>
    </w:sdtPr>
    <w:sdtContent>
      <w:sdt>
        <w:sdtPr>
          <w:id w:val="-2075957324"/>
          <w:docPartObj>
            <w:docPartGallery w:val="Page Numbers (Top of Page)"/>
            <w:docPartUnique/>
          </w:docPartObj>
        </w:sdtPr>
        <w:sdtContent>
          <w:p w14:paraId="5710AD89" w14:textId="35CADC6F" w:rsidR="0032140B" w:rsidRPr="007858F8" w:rsidRDefault="0032140B" w:rsidP="004F4892">
            <w:pPr>
              <w:pStyle w:val="Pieddepage"/>
            </w:pPr>
            <w:r w:rsidRPr="00555A4F">
              <w:rPr>
                <w:noProof/>
              </w:rPr>
              <w:drawing>
                <wp:anchor distT="0" distB="0" distL="114300" distR="114300" simplePos="0" relativeHeight="251664384" behindDoc="1" locked="0" layoutInCell="1" allowOverlap="1" wp14:anchorId="35DE4446" wp14:editId="2AEE13AA">
                  <wp:simplePos x="0" y="0"/>
                  <wp:positionH relativeFrom="margin">
                    <wp:posOffset>-608076</wp:posOffset>
                  </wp:positionH>
                  <wp:positionV relativeFrom="margin">
                    <wp:posOffset>8879205</wp:posOffset>
                  </wp:positionV>
                  <wp:extent cx="513138" cy="504000"/>
                  <wp:effectExtent l="0" t="0" r="1270" b="0"/>
                  <wp:wrapTight wrapText="bothSides">
                    <wp:wrapPolygon edited="0">
                      <wp:start x="4812" y="0"/>
                      <wp:lineTo x="0" y="3269"/>
                      <wp:lineTo x="0" y="17160"/>
                      <wp:lineTo x="4812" y="20429"/>
                      <wp:lineTo x="16040" y="20429"/>
                      <wp:lineTo x="20851" y="13892"/>
                      <wp:lineTo x="20851" y="5720"/>
                      <wp:lineTo x="16040" y="0"/>
                      <wp:lineTo x="4812" y="0"/>
                    </wp:wrapPolygon>
                  </wp:wrapTight>
                  <wp:docPr id="1381432068"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54505" name="Imag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3138" cy="504000"/>
                          </a:xfrm>
                          <a:prstGeom prst="rect">
                            <a:avLst/>
                          </a:prstGeom>
                        </pic:spPr>
                      </pic:pic>
                    </a:graphicData>
                  </a:graphic>
                  <wp14:sizeRelH relativeFrom="margin">
                    <wp14:pctWidth>0</wp14:pctWidth>
                  </wp14:sizeRelH>
                  <wp14:sizeRelV relativeFrom="margin">
                    <wp14:pctHeight>0</wp14:pctHeight>
                  </wp14:sizeRelV>
                </wp:anchor>
              </w:drawing>
            </w:r>
            <w:r w:rsidRPr="00477A31">
              <w:t>Ce travail a bénéficié d’une aide de l’État gérée par l’Agence Nationale de la Recherche au titre de France 2030 portant la référence ANR-23-PAVH-0001.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65093"/>
      <w:docPartObj>
        <w:docPartGallery w:val="Page Numbers (Bottom of Page)"/>
        <w:docPartUnique/>
      </w:docPartObj>
    </w:sdtPr>
    <w:sdtContent>
      <w:sdt>
        <w:sdtPr>
          <w:id w:val="-1769616900"/>
          <w:docPartObj>
            <w:docPartGallery w:val="Page Numbers (Top of Page)"/>
            <w:docPartUnique/>
          </w:docPartObj>
        </w:sdtPr>
        <w:sdtContent>
          <w:p w14:paraId="3DA40C4C" w14:textId="20451A35" w:rsidR="00721947" w:rsidRPr="007858F8" w:rsidRDefault="00383F55" w:rsidP="00E66A17">
            <w:pPr>
              <w:pStyle w:val="Pieddepage"/>
              <w:jc w:val="right"/>
            </w:pPr>
            <w:r>
              <w:rPr>
                <w:noProof/>
              </w:rPr>
              <mc:AlternateContent>
                <mc:Choice Requires="wps">
                  <w:drawing>
                    <wp:anchor distT="0" distB="0" distL="114300" distR="114300" simplePos="0" relativeHeight="251665408" behindDoc="0" locked="0" layoutInCell="1" allowOverlap="1" wp14:anchorId="650CE749" wp14:editId="3F2B8E36">
                      <wp:simplePos x="0" y="0"/>
                      <wp:positionH relativeFrom="column">
                        <wp:posOffset>-1445261</wp:posOffset>
                      </wp:positionH>
                      <wp:positionV relativeFrom="paragraph">
                        <wp:posOffset>-126365</wp:posOffset>
                      </wp:positionV>
                      <wp:extent cx="1623178" cy="990600"/>
                      <wp:effectExtent l="392430" t="121920" r="426720" b="121920"/>
                      <wp:wrapNone/>
                      <wp:docPr id="213465457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754908">
                                <a:off x="0" y="0"/>
                                <a:ext cx="1623178" cy="990600"/>
                              </a:xfrm>
                              <a:prstGeom prst="rect">
                                <a:avLst/>
                              </a:prstGeom>
                              <a:solidFill>
                                <a:srgbClr val="282E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FD5E2C" id="Rectangle 4" o:spid="_x0000_s1026" alt="&quot;&quot;" style="position:absolute;margin-left:-113.8pt;margin-top:-9.95pt;width:127.8pt;height:78pt;rotation:3009094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" fillcolor="#282e62" stroked="f" strokeweight="1pt"/>
                  </w:pict>
                </mc:Fallback>
              </mc:AlternateContent>
            </w:r>
            <w:r w:rsidR="00E66A17">
              <w:t xml:space="preserve">Page </w:t>
            </w:r>
            <w:r w:rsidR="00E66A17">
              <w:rPr>
                <w:b/>
                <w:bCs/>
              </w:rPr>
              <w:fldChar w:fldCharType="begin"/>
            </w:r>
            <w:r w:rsidR="00E66A17">
              <w:rPr>
                <w:b/>
                <w:bCs/>
              </w:rPr>
              <w:instrText>PAGE</w:instrText>
            </w:r>
            <w:r w:rsidR="00E66A17">
              <w:rPr>
                <w:b/>
                <w:bCs/>
              </w:rPr>
              <w:fldChar w:fldCharType="separate"/>
            </w:r>
            <w:r w:rsidR="00E66A17">
              <w:rPr>
                <w:b/>
                <w:bCs/>
              </w:rPr>
              <w:t>2</w:t>
            </w:r>
            <w:r w:rsidR="00E66A17">
              <w:rPr>
                <w:b/>
                <w:bCs/>
              </w:rPr>
              <w:fldChar w:fldCharType="end"/>
            </w:r>
            <w:r w:rsidR="00E66A17">
              <w:t xml:space="preserve"> sur </w:t>
            </w:r>
            <w:r w:rsidR="00E66A17">
              <w:rPr>
                <w:b/>
                <w:bCs/>
              </w:rPr>
              <w:fldChar w:fldCharType="begin"/>
            </w:r>
            <w:r w:rsidR="00E66A17">
              <w:rPr>
                <w:b/>
                <w:bCs/>
              </w:rPr>
              <w:instrText>NUMPAGES</w:instrText>
            </w:r>
            <w:r w:rsidR="00E66A17">
              <w:rPr>
                <w:b/>
                <w:bCs/>
              </w:rPr>
              <w:fldChar w:fldCharType="separate"/>
            </w:r>
            <w:r w:rsidR="00E66A17">
              <w:rPr>
                <w:b/>
                <w:bCs/>
              </w:rPr>
              <w:t>2</w:t>
            </w:r>
            <w:r w:rsidR="00E66A17">
              <w:rPr>
                <w:b/>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76D0" w14:textId="60F9492F" w:rsidR="0032140B" w:rsidRPr="007858F8" w:rsidRDefault="0032140B" w:rsidP="004F48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B7CD" w14:textId="77777777" w:rsidR="007634A8" w:rsidRDefault="007634A8" w:rsidP="004F4892">
      <w:r>
        <w:separator/>
      </w:r>
    </w:p>
  </w:footnote>
  <w:footnote w:type="continuationSeparator" w:id="0">
    <w:p w14:paraId="119189DD" w14:textId="77777777" w:rsidR="007634A8" w:rsidRDefault="007634A8" w:rsidP="004F4892">
      <w:r>
        <w:continuationSeparator/>
      </w:r>
    </w:p>
  </w:footnote>
  <w:footnote w:id="1">
    <w:p w14:paraId="4F716CAC" w14:textId="7DE32FDF" w:rsidR="004B43C4" w:rsidRDefault="004B43C4">
      <w:pPr>
        <w:pStyle w:val="Notedebasdepage"/>
      </w:pPr>
      <w:r>
        <w:rPr>
          <w:rStyle w:val="Appelnotedebasdep"/>
        </w:rPr>
        <w:footnoteRef/>
      </w:r>
      <w:r>
        <w:t xml:space="preserve"> Fond pour l’Insertion des Personnes Handicapées dans la Fonction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46F" w14:textId="427766E4" w:rsidR="00D71990" w:rsidRDefault="00D71990">
    <w:pPr>
      <w:pStyle w:val="En-tte"/>
    </w:pPr>
    <w:r>
      <w:rPr>
        <w:noProof/>
      </w:rPr>
      <mc:AlternateContent>
        <mc:Choice Requires="wps">
          <w:drawing>
            <wp:anchor distT="0" distB="0" distL="114300" distR="114300" simplePos="0" relativeHeight="251671552" behindDoc="0" locked="0" layoutInCell="1" allowOverlap="1" wp14:anchorId="37115FA6" wp14:editId="3F12B5FD">
              <wp:simplePos x="0" y="0"/>
              <wp:positionH relativeFrom="column">
                <wp:posOffset>5052647</wp:posOffset>
              </wp:positionH>
              <wp:positionV relativeFrom="paragraph">
                <wp:posOffset>-1096646</wp:posOffset>
              </wp:positionV>
              <wp:extent cx="2010410" cy="1149350"/>
              <wp:effectExtent l="133350" t="400050" r="161290" b="393700"/>
              <wp:wrapNone/>
              <wp:docPr id="150355351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2408851">
                        <a:off x="0" y="0"/>
                        <a:ext cx="2010410" cy="1149350"/>
                      </a:xfrm>
                      <a:prstGeom prst="rect">
                        <a:avLst/>
                      </a:prstGeom>
                      <a:solidFill>
                        <a:srgbClr val="FBD9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37361" id="Rectangle 4" o:spid="_x0000_s1026" alt="&quot;&quot;" style="position:absolute;margin-left:397.85pt;margin-top:-86.35pt;width:158.3pt;height:90.5pt;rotation:-10039186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" fillcolor="#fbd9d4"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07B" w14:textId="43103C34" w:rsidR="0032140B" w:rsidRDefault="0032140B" w:rsidP="004F48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6B2E" w14:textId="32ED7C12" w:rsidR="00721947" w:rsidRDefault="00383F55" w:rsidP="004F4892">
    <w:pPr>
      <w:pStyle w:val="En-tte"/>
    </w:pPr>
    <w:r>
      <w:rPr>
        <w:noProof/>
      </w:rPr>
      <mc:AlternateContent>
        <mc:Choice Requires="wps">
          <w:drawing>
            <wp:anchor distT="0" distB="0" distL="114300" distR="114300" simplePos="0" relativeHeight="251669504" behindDoc="0" locked="0" layoutInCell="1" allowOverlap="1" wp14:anchorId="41533F0D" wp14:editId="5DCFBA31">
              <wp:simplePos x="0" y="0"/>
              <wp:positionH relativeFrom="column">
                <wp:posOffset>5043638</wp:posOffset>
              </wp:positionH>
              <wp:positionV relativeFrom="paragraph">
                <wp:posOffset>-1094069</wp:posOffset>
              </wp:positionV>
              <wp:extent cx="2010770" cy="1149832"/>
              <wp:effectExtent l="133350" t="400050" r="161290" b="393700"/>
              <wp:wrapNone/>
              <wp:docPr id="98343028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2408851">
                        <a:off x="0" y="0"/>
                        <a:ext cx="2010770" cy="1149832"/>
                      </a:xfrm>
                      <a:prstGeom prst="rect">
                        <a:avLst/>
                      </a:prstGeom>
                      <a:solidFill>
                        <a:srgbClr val="FBD9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EDD64" id="Rectangle 4" o:spid="_x0000_s1026" alt="&quot;&quot;" style="position:absolute;margin-left:397.15pt;margin-top:-86.15pt;width:158.35pt;height:90.55pt;rotation:-1003918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" fillcolor="#fbd9d4" stroked="f" strokeweight="1pt"/>
          </w:pict>
        </mc:Fallback>
      </mc:AlternateContent>
    </w:r>
    <w:r w:rsidR="00721947">
      <w:t xml:space="preserve">Version </w:t>
    </w:r>
    <w:r w:rsidR="005E46DE">
      <w:t xml:space="preserve">du </w:t>
    </w:r>
    <w:r w:rsidR="00E66A17">
      <w:t>19/11/2025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787F" w14:textId="2220E02B" w:rsidR="0032140B" w:rsidRDefault="0032140B" w:rsidP="004F48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4DD9"/>
    <w:multiLevelType w:val="multilevel"/>
    <w:tmpl w:val="901C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062"/>
    <w:multiLevelType w:val="hybridMultilevel"/>
    <w:tmpl w:val="60EEF3BA"/>
    <w:lvl w:ilvl="0" w:tplc="B7525D1C">
      <w:start w:val="1"/>
      <w:numFmt w:val="bullet"/>
      <w:pStyle w:val="Paragraphedelist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31891"/>
    <w:multiLevelType w:val="multilevel"/>
    <w:tmpl w:val="31B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D669C"/>
    <w:multiLevelType w:val="multilevel"/>
    <w:tmpl w:val="5E18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24E23"/>
    <w:multiLevelType w:val="multilevel"/>
    <w:tmpl w:val="969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06F0"/>
    <w:multiLevelType w:val="multilevel"/>
    <w:tmpl w:val="C2E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60ECE"/>
    <w:multiLevelType w:val="hybridMultilevel"/>
    <w:tmpl w:val="384E9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BB47EF"/>
    <w:multiLevelType w:val="multilevel"/>
    <w:tmpl w:val="C976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53785"/>
    <w:multiLevelType w:val="multilevel"/>
    <w:tmpl w:val="477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97285"/>
    <w:multiLevelType w:val="multilevel"/>
    <w:tmpl w:val="52E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028D9"/>
    <w:multiLevelType w:val="multilevel"/>
    <w:tmpl w:val="23E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A4A59"/>
    <w:multiLevelType w:val="multilevel"/>
    <w:tmpl w:val="FDDE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32D27"/>
    <w:multiLevelType w:val="hybridMultilevel"/>
    <w:tmpl w:val="D9B81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C86A30"/>
    <w:multiLevelType w:val="multilevel"/>
    <w:tmpl w:val="EAF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62B55"/>
    <w:multiLevelType w:val="multilevel"/>
    <w:tmpl w:val="35C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F5510"/>
    <w:multiLevelType w:val="multilevel"/>
    <w:tmpl w:val="23E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A281D"/>
    <w:multiLevelType w:val="multilevel"/>
    <w:tmpl w:val="34A8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F60A1"/>
    <w:multiLevelType w:val="multilevel"/>
    <w:tmpl w:val="B13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673AA"/>
    <w:multiLevelType w:val="multilevel"/>
    <w:tmpl w:val="109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D3138"/>
    <w:multiLevelType w:val="multilevel"/>
    <w:tmpl w:val="E52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C27AA"/>
    <w:multiLevelType w:val="multilevel"/>
    <w:tmpl w:val="C2E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610B4"/>
    <w:multiLevelType w:val="multilevel"/>
    <w:tmpl w:val="E8AC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45CFA"/>
    <w:multiLevelType w:val="multilevel"/>
    <w:tmpl w:val="23E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E48C6"/>
    <w:multiLevelType w:val="multilevel"/>
    <w:tmpl w:val="23E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56B96"/>
    <w:multiLevelType w:val="multilevel"/>
    <w:tmpl w:val="C2E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F6742"/>
    <w:multiLevelType w:val="hybridMultilevel"/>
    <w:tmpl w:val="3E8AB1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D1631"/>
    <w:multiLevelType w:val="multilevel"/>
    <w:tmpl w:val="0C58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C7CEE"/>
    <w:multiLevelType w:val="multilevel"/>
    <w:tmpl w:val="37D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57E53"/>
    <w:multiLevelType w:val="multilevel"/>
    <w:tmpl w:val="0DF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722AB7"/>
    <w:multiLevelType w:val="multilevel"/>
    <w:tmpl w:val="AAE496A4"/>
    <w:lvl w:ilvl="0">
      <w:start w:val="1"/>
      <w:numFmt w:val="bullet"/>
      <w:lvlText w:val="ð"/>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heme="minorHAnsi"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90869"/>
    <w:multiLevelType w:val="multilevel"/>
    <w:tmpl w:val="B75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B4AB7"/>
    <w:multiLevelType w:val="multilevel"/>
    <w:tmpl w:val="1CB49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3923EC"/>
    <w:multiLevelType w:val="multilevel"/>
    <w:tmpl w:val="BD86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1184E"/>
    <w:multiLevelType w:val="multilevel"/>
    <w:tmpl w:val="1F7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82B1E"/>
    <w:multiLevelType w:val="hybridMultilevel"/>
    <w:tmpl w:val="F9C498F0"/>
    <w:lvl w:ilvl="0" w:tplc="B49424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383A87"/>
    <w:multiLevelType w:val="multilevel"/>
    <w:tmpl w:val="1706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14A8C"/>
    <w:multiLevelType w:val="multilevel"/>
    <w:tmpl w:val="4346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759D2"/>
    <w:multiLevelType w:val="hybridMultilevel"/>
    <w:tmpl w:val="3C1A4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5A13FF"/>
    <w:multiLevelType w:val="multilevel"/>
    <w:tmpl w:val="B23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74ED3"/>
    <w:multiLevelType w:val="hybridMultilevel"/>
    <w:tmpl w:val="68C4AE46"/>
    <w:lvl w:ilvl="0" w:tplc="1AACA0E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4528222">
    <w:abstractNumId w:val="12"/>
  </w:num>
  <w:num w:numId="2" w16cid:durableId="1690794290">
    <w:abstractNumId w:val="6"/>
  </w:num>
  <w:num w:numId="3" w16cid:durableId="147407518">
    <w:abstractNumId w:val="34"/>
  </w:num>
  <w:num w:numId="4" w16cid:durableId="365836782">
    <w:abstractNumId w:val="39"/>
  </w:num>
  <w:num w:numId="5" w16cid:durableId="758020903">
    <w:abstractNumId w:val="1"/>
  </w:num>
  <w:num w:numId="6" w16cid:durableId="1042245306">
    <w:abstractNumId w:val="0"/>
  </w:num>
  <w:num w:numId="7" w16cid:durableId="1541552837">
    <w:abstractNumId w:val="23"/>
  </w:num>
  <w:num w:numId="8" w16cid:durableId="2112621160">
    <w:abstractNumId w:val="21"/>
  </w:num>
  <w:num w:numId="9" w16cid:durableId="142086440">
    <w:abstractNumId w:val="26"/>
  </w:num>
  <w:num w:numId="10" w16cid:durableId="1416242287">
    <w:abstractNumId w:val="35"/>
  </w:num>
  <w:num w:numId="11" w16cid:durableId="1984970030">
    <w:abstractNumId w:val="36"/>
  </w:num>
  <w:num w:numId="12" w16cid:durableId="552887056">
    <w:abstractNumId w:val="18"/>
  </w:num>
  <w:num w:numId="13" w16cid:durableId="1100223532">
    <w:abstractNumId w:val="15"/>
  </w:num>
  <w:num w:numId="14" w16cid:durableId="305208400">
    <w:abstractNumId w:val="38"/>
  </w:num>
  <w:num w:numId="15" w16cid:durableId="1195969077">
    <w:abstractNumId w:val="28"/>
  </w:num>
  <w:num w:numId="16" w16cid:durableId="166484194">
    <w:abstractNumId w:val="11"/>
  </w:num>
  <w:num w:numId="17" w16cid:durableId="2119788341">
    <w:abstractNumId w:val="7"/>
  </w:num>
  <w:num w:numId="18" w16cid:durableId="631713179">
    <w:abstractNumId w:val="9"/>
  </w:num>
  <w:num w:numId="19" w16cid:durableId="1695114928">
    <w:abstractNumId w:val="27"/>
  </w:num>
  <w:num w:numId="20" w16cid:durableId="593323399">
    <w:abstractNumId w:val="19"/>
  </w:num>
  <w:num w:numId="21" w16cid:durableId="1073044951">
    <w:abstractNumId w:val="14"/>
  </w:num>
  <w:num w:numId="22" w16cid:durableId="875780241">
    <w:abstractNumId w:val="29"/>
  </w:num>
  <w:num w:numId="23" w16cid:durableId="1824854527">
    <w:abstractNumId w:val="33"/>
  </w:num>
  <w:num w:numId="24" w16cid:durableId="399451448">
    <w:abstractNumId w:val="17"/>
  </w:num>
  <w:num w:numId="25" w16cid:durableId="2107579936">
    <w:abstractNumId w:val="3"/>
  </w:num>
  <w:num w:numId="26" w16cid:durableId="1142233779">
    <w:abstractNumId w:val="4"/>
  </w:num>
  <w:num w:numId="27" w16cid:durableId="914555904">
    <w:abstractNumId w:val="2"/>
  </w:num>
  <w:num w:numId="28" w16cid:durableId="811947416">
    <w:abstractNumId w:val="13"/>
  </w:num>
  <w:num w:numId="29" w16cid:durableId="1037656548">
    <w:abstractNumId w:val="30"/>
  </w:num>
  <w:num w:numId="30" w16cid:durableId="1796095039">
    <w:abstractNumId w:val="31"/>
  </w:num>
  <w:num w:numId="31" w16cid:durableId="278223216">
    <w:abstractNumId w:val="25"/>
  </w:num>
  <w:num w:numId="32" w16cid:durableId="1929927327">
    <w:abstractNumId w:val="20"/>
  </w:num>
  <w:num w:numId="33" w16cid:durableId="926378525">
    <w:abstractNumId w:val="24"/>
  </w:num>
  <w:num w:numId="34" w16cid:durableId="1196192980">
    <w:abstractNumId w:val="5"/>
  </w:num>
  <w:num w:numId="35" w16cid:durableId="1455633030">
    <w:abstractNumId w:val="8"/>
  </w:num>
  <w:num w:numId="36" w16cid:durableId="2043553880">
    <w:abstractNumId w:val="37"/>
  </w:num>
  <w:num w:numId="37" w16cid:durableId="527255763">
    <w:abstractNumId w:val="16"/>
  </w:num>
  <w:num w:numId="38" w16cid:durableId="1430849980">
    <w:abstractNumId w:val="10"/>
  </w:num>
  <w:num w:numId="39" w16cid:durableId="1861503559">
    <w:abstractNumId w:val="22"/>
  </w:num>
  <w:num w:numId="40" w16cid:durableId="11136665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AA3269D-CC38-4E4D-8E0C-CC818C1FF539}"/>
    <w:docVar w:name="dgnword-eventsink" w:val="310262632"/>
    <w:docVar w:name="dgnword-lastRevisionsView" w:val="0"/>
  </w:docVars>
  <w:rsids>
    <w:rsidRoot w:val="0032140B"/>
    <w:rsid w:val="00004844"/>
    <w:rsid w:val="00017E33"/>
    <w:rsid w:val="0002087A"/>
    <w:rsid w:val="000315EC"/>
    <w:rsid w:val="00036866"/>
    <w:rsid w:val="00067D95"/>
    <w:rsid w:val="000925BB"/>
    <w:rsid w:val="000A114E"/>
    <w:rsid w:val="000C2549"/>
    <w:rsid w:val="000C3574"/>
    <w:rsid w:val="000D7CE5"/>
    <w:rsid w:val="000F21ED"/>
    <w:rsid w:val="00102557"/>
    <w:rsid w:val="00106F56"/>
    <w:rsid w:val="00116882"/>
    <w:rsid w:val="00126D2B"/>
    <w:rsid w:val="00136155"/>
    <w:rsid w:val="00162F60"/>
    <w:rsid w:val="001756E4"/>
    <w:rsid w:val="0018142D"/>
    <w:rsid w:val="0018152A"/>
    <w:rsid w:val="001A4322"/>
    <w:rsid w:val="001A4492"/>
    <w:rsid w:val="001B60B7"/>
    <w:rsid w:val="001C3DA4"/>
    <w:rsid w:val="001D3D3D"/>
    <w:rsid w:val="001E3CD1"/>
    <w:rsid w:val="001F3140"/>
    <w:rsid w:val="001F5404"/>
    <w:rsid w:val="00202154"/>
    <w:rsid w:val="00214892"/>
    <w:rsid w:val="00235DD4"/>
    <w:rsid w:val="002A4A02"/>
    <w:rsid w:val="002C1F4A"/>
    <w:rsid w:val="002E07F2"/>
    <w:rsid w:val="002E6E3A"/>
    <w:rsid w:val="00310953"/>
    <w:rsid w:val="00310BB2"/>
    <w:rsid w:val="0032140B"/>
    <w:rsid w:val="00374A50"/>
    <w:rsid w:val="00381D4E"/>
    <w:rsid w:val="00383F55"/>
    <w:rsid w:val="00391252"/>
    <w:rsid w:val="00393066"/>
    <w:rsid w:val="00396E29"/>
    <w:rsid w:val="003A5F6E"/>
    <w:rsid w:val="003A6334"/>
    <w:rsid w:val="003B648D"/>
    <w:rsid w:val="003C79C2"/>
    <w:rsid w:val="003E09F2"/>
    <w:rsid w:val="003F2A32"/>
    <w:rsid w:val="003F6D0B"/>
    <w:rsid w:val="00422636"/>
    <w:rsid w:val="00437AF9"/>
    <w:rsid w:val="004415A1"/>
    <w:rsid w:val="0045094C"/>
    <w:rsid w:val="00455DA7"/>
    <w:rsid w:val="004747D6"/>
    <w:rsid w:val="00474F19"/>
    <w:rsid w:val="00477A31"/>
    <w:rsid w:val="004847C9"/>
    <w:rsid w:val="00490F72"/>
    <w:rsid w:val="004916A7"/>
    <w:rsid w:val="004A0B25"/>
    <w:rsid w:val="004B43C4"/>
    <w:rsid w:val="004C51E5"/>
    <w:rsid w:val="004D4C9C"/>
    <w:rsid w:val="004D6832"/>
    <w:rsid w:val="004E22C0"/>
    <w:rsid w:val="004F30D1"/>
    <w:rsid w:val="004F4892"/>
    <w:rsid w:val="00510A64"/>
    <w:rsid w:val="00513DFB"/>
    <w:rsid w:val="00517401"/>
    <w:rsid w:val="00552CBB"/>
    <w:rsid w:val="00566EAA"/>
    <w:rsid w:val="00576E11"/>
    <w:rsid w:val="00586363"/>
    <w:rsid w:val="0059106F"/>
    <w:rsid w:val="005B3379"/>
    <w:rsid w:val="005B4824"/>
    <w:rsid w:val="005E46DE"/>
    <w:rsid w:val="005E6CC8"/>
    <w:rsid w:val="0060274C"/>
    <w:rsid w:val="006273E4"/>
    <w:rsid w:val="00633C9E"/>
    <w:rsid w:val="00633D94"/>
    <w:rsid w:val="00664B0C"/>
    <w:rsid w:val="0067670E"/>
    <w:rsid w:val="006A284B"/>
    <w:rsid w:val="006A408F"/>
    <w:rsid w:val="006A48CB"/>
    <w:rsid w:val="006C3A15"/>
    <w:rsid w:val="006C7910"/>
    <w:rsid w:val="006D4643"/>
    <w:rsid w:val="006F0B82"/>
    <w:rsid w:val="006F4D4C"/>
    <w:rsid w:val="007076F4"/>
    <w:rsid w:val="00721947"/>
    <w:rsid w:val="007431AA"/>
    <w:rsid w:val="007577F1"/>
    <w:rsid w:val="007634A8"/>
    <w:rsid w:val="00772461"/>
    <w:rsid w:val="007858F8"/>
    <w:rsid w:val="007D216B"/>
    <w:rsid w:val="007D328D"/>
    <w:rsid w:val="007F6042"/>
    <w:rsid w:val="00814F5A"/>
    <w:rsid w:val="00823A31"/>
    <w:rsid w:val="0088763B"/>
    <w:rsid w:val="0089044E"/>
    <w:rsid w:val="00891C7D"/>
    <w:rsid w:val="00895CF7"/>
    <w:rsid w:val="008A7CEF"/>
    <w:rsid w:val="008C3F03"/>
    <w:rsid w:val="008E5D23"/>
    <w:rsid w:val="008F0E93"/>
    <w:rsid w:val="00912866"/>
    <w:rsid w:val="0091639C"/>
    <w:rsid w:val="0092156A"/>
    <w:rsid w:val="00944C7D"/>
    <w:rsid w:val="00962E58"/>
    <w:rsid w:val="00972B29"/>
    <w:rsid w:val="00991C03"/>
    <w:rsid w:val="00992FE9"/>
    <w:rsid w:val="009A22B7"/>
    <w:rsid w:val="009B7B6E"/>
    <w:rsid w:val="009C3372"/>
    <w:rsid w:val="009D24CC"/>
    <w:rsid w:val="009E44D2"/>
    <w:rsid w:val="00A15AC1"/>
    <w:rsid w:val="00A173CB"/>
    <w:rsid w:val="00A20313"/>
    <w:rsid w:val="00A3601F"/>
    <w:rsid w:val="00A4423F"/>
    <w:rsid w:val="00A536B4"/>
    <w:rsid w:val="00A556EB"/>
    <w:rsid w:val="00A613BF"/>
    <w:rsid w:val="00AA1707"/>
    <w:rsid w:val="00AA6320"/>
    <w:rsid w:val="00AC49CF"/>
    <w:rsid w:val="00AC4B26"/>
    <w:rsid w:val="00AF1948"/>
    <w:rsid w:val="00B05FA1"/>
    <w:rsid w:val="00B106F7"/>
    <w:rsid w:val="00B208EE"/>
    <w:rsid w:val="00B22909"/>
    <w:rsid w:val="00B44917"/>
    <w:rsid w:val="00B50531"/>
    <w:rsid w:val="00B66503"/>
    <w:rsid w:val="00B81BC7"/>
    <w:rsid w:val="00B93B80"/>
    <w:rsid w:val="00BA1F40"/>
    <w:rsid w:val="00BB703D"/>
    <w:rsid w:val="00C00242"/>
    <w:rsid w:val="00C127AA"/>
    <w:rsid w:val="00C16D55"/>
    <w:rsid w:val="00C2254F"/>
    <w:rsid w:val="00C27341"/>
    <w:rsid w:val="00C27ED5"/>
    <w:rsid w:val="00C40A66"/>
    <w:rsid w:val="00C51AA7"/>
    <w:rsid w:val="00C6141F"/>
    <w:rsid w:val="00C659AE"/>
    <w:rsid w:val="00C82A66"/>
    <w:rsid w:val="00CA0444"/>
    <w:rsid w:val="00CE2B8A"/>
    <w:rsid w:val="00CE5023"/>
    <w:rsid w:val="00D54C0A"/>
    <w:rsid w:val="00D64039"/>
    <w:rsid w:val="00D66E1B"/>
    <w:rsid w:val="00D70C03"/>
    <w:rsid w:val="00D71990"/>
    <w:rsid w:val="00D719B9"/>
    <w:rsid w:val="00D732EB"/>
    <w:rsid w:val="00D824E6"/>
    <w:rsid w:val="00DA5F70"/>
    <w:rsid w:val="00DA6F7A"/>
    <w:rsid w:val="00DB0F7A"/>
    <w:rsid w:val="00DB4336"/>
    <w:rsid w:val="00DB6137"/>
    <w:rsid w:val="00DB7683"/>
    <w:rsid w:val="00DC7CAF"/>
    <w:rsid w:val="00DD28F7"/>
    <w:rsid w:val="00DD752B"/>
    <w:rsid w:val="00E22E1E"/>
    <w:rsid w:val="00E46E8D"/>
    <w:rsid w:val="00E61DC1"/>
    <w:rsid w:val="00E64C73"/>
    <w:rsid w:val="00E66A17"/>
    <w:rsid w:val="00E83CBA"/>
    <w:rsid w:val="00E87FA0"/>
    <w:rsid w:val="00E9140A"/>
    <w:rsid w:val="00E91DEB"/>
    <w:rsid w:val="00EA2A87"/>
    <w:rsid w:val="00EA723C"/>
    <w:rsid w:val="00EB0ECA"/>
    <w:rsid w:val="00EE5EB6"/>
    <w:rsid w:val="00F075B5"/>
    <w:rsid w:val="00F1297F"/>
    <w:rsid w:val="00F14858"/>
    <w:rsid w:val="00F15D76"/>
    <w:rsid w:val="00F439BC"/>
    <w:rsid w:val="00F450A0"/>
    <w:rsid w:val="00F56F7C"/>
    <w:rsid w:val="00F74111"/>
    <w:rsid w:val="00F82A4D"/>
    <w:rsid w:val="00F8498D"/>
    <w:rsid w:val="00F92D08"/>
    <w:rsid w:val="00FA2898"/>
    <w:rsid w:val="00FA4227"/>
    <w:rsid w:val="00FA4CFC"/>
    <w:rsid w:val="00FB299F"/>
    <w:rsid w:val="00FD63C5"/>
    <w:rsid w:val="00FE0A17"/>
    <w:rsid w:val="00FE11FC"/>
    <w:rsid w:val="00FF0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BF345"/>
  <w15:chartTrackingRefBased/>
  <w15:docId w15:val="{6500AFDD-D520-4C46-BEB9-07702DB9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92"/>
    <w:pPr>
      <w:spacing w:line="276" w:lineRule="auto"/>
    </w:pPr>
    <w:rPr>
      <w:rFonts w:ascii="Arial" w:hAnsi="Arial" w:cs="Arial"/>
      <w:sz w:val="24"/>
      <w:szCs w:val="24"/>
    </w:rPr>
  </w:style>
  <w:style w:type="paragraph" w:styleId="Titre1">
    <w:name w:val="heading 1"/>
    <w:basedOn w:val="Normal"/>
    <w:next w:val="Normal"/>
    <w:link w:val="Titre1Car"/>
    <w:uiPriority w:val="9"/>
    <w:qFormat/>
    <w:rsid w:val="00A15AC1"/>
    <w:pPr>
      <w:keepNext/>
      <w:keepLines/>
      <w:shd w:val="clear" w:color="auto" w:fill="282E62"/>
      <w:spacing w:before="240" w:after="240"/>
      <w:outlineLvl w:val="0"/>
    </w:pPr>
    <w:rPr>
      <w:rFonts w:eastAsiaTheme="majorEastAsia"/>
      <w:b/>
      <w:bCs/>
      <w:color w:val="FEF2F0"/>
      <w:sz w:val="40"/>
      <w:szCs w:val="40"/>
    </w:rPr>
  </w:style>
  <w:style w:type="paragraph" w:styleId="Titre2">
    <w:name w:val="heading 2"/>
    <w:basedOn w:val="Normal"/>
    <w:next w:val="Normal"/>
    <w:link w:val="Titre2Car"/>
    <w:uiPriority w:val="9"/>
    <w:unhideWhenUsed/>
    <w:qFormat/>
    <w:rsid w:val="00B05FA1"/>
    <w:pPr>
      <w:keepNext/>
      <w:keepLines/>
      <w:shd w:val="clear" w:color="auto" w:fill="FEF2F0"/>
      <w:spacing w:before="400" w:after="240"/>
      <w:ind w:left="284"/>
      <w:outlineLvl w:val="1"/>
    </w:pPr>
    <w:rPr>
      <w:rFonts w:eastAsiaTheme="majorEastAsia"/>
      <w:b/>
      <w:bCs/>
      <w:color w:val="282E62"/>
      <w:sz w:val="28"/>
      <w:szCs w:val="28"/>
    </w:rPr>
  </w:style>
  <w:style w:type="paragraph" w:styleId="Titre3">
    <w:name w:val="heading 3"/>
    <w:basedOn w:val="Normal"/>
    <w:next w:val="Normal"/>
    <w:link w:val="Titre3Car"/>
    <w:uiPriority w:val="9"/>
    <w:unhideWhenUsed/>
    <w:qFormat/>
    <w:rsid w:val="000F21ED"/>
    <w:pPr>
      <w:keepNext/>
      <w:keepLines/>
      <w:spacing w:before="120" w:after="120"/>
      <w:ind w:left="284"/>
      <w:outlineLvl w:val="2"/>
    </w:pPr>
    <w:rPr>
      <w:rFonts w:eastAsiaTheme="majorEastAsia" w:cstheme="majorBidi"/>
      <w:b/>
      <w:bCs/>
      <w:color w:val="282E6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5AC1"/>
    <w:rPr>
      <w:rFonts w:ascii="Arial" w:eastAsiaTheme="majorEastAsia" w:hAnsi="Arial" w:cs="Arial"/>
      <w:b/>
      <w:bCs/>
      <w:color w:val="FEF2F0"/>
      <w:sz w:val="40"/>
      <w:szCs w:val="40"/>
      <w:shd w:val="clear" w:color="auto" w:fill="282E62"/>
    </w:rPr>
  </w:style>
  <w:style w:type="paragraph" w:styleId="Sansinterligne">
    <w:name w:val="No Spacing"/>
    <w:link w:val="SansinterligneCar"/>
    <w:uiPriority w:val="1"/>
    <w:qFormat/>
    <w:rsid w:val="00CE5023"/>
    <w:pPr>
      <w:spacing w:after="0" w:line="240" w:lineRule="auto"/>
    </w:pPr>
  </w:style>
  <w:style w:type="paragraph" w:styleId="Notedebasdepage">
    <w:name w:val="footnote text"/>
    <w:basedOn w:val="Normal"/>
    <w:link w:val="NotedebasdepageCar"/>
    <w:uiPriority w:val="99"/>
    <w:unhideWhenUsed/>
    <w:rsid w:val="00C27341"/>
    <w:pPr>
      <w:spacing w:after="0" w:line="240" w:lineRule="auto"/>
    </w:pPr>
    <w:rPr>
      <w:sz w:val="20"/>
      <w:szCs w:val="20"/>
    </w:rPr>
  </w:style>
  <w:style w:type="character" w:customStyle="1" w:styleId="NotedebasdepageCar">
    <w:name w:val="Note de bas de page Car"/>
    <w:basedOn w:val="Policepardfaut"/>
    <w:link w:val="Notedebasdepage"/>
    <w:uiPriority w:val="99"/>
    <w:rsid w:val="00C27341"/>
    <w:rPr>
      <w:sz w:val="20"/>
      <w:szCs w:val="20"/>
    </w:rPr>
  </w:style>
  <w:style w:type="character" w:styleId="Appelnotedebasdep">
    <w:name w:val="footnote reference"/>
    <w:basedOn w:val="Policepardfaut"/>
    <w:uiPriority w:val="99"/>
    <w:semiHidden/>
    <w:unhideWhenUsed/>
    <w:rsid w:val="00C27341"/>
    <w:rPr>
      <w:vertAlign w:val="superscript"/>
    </w:rPr>
  </w:style>
  <w:style w:type="character" w:customStyle="1" w:styleId="Titre2Car">
    <w:name w:val="Titre 2 Car"/>
    <w:basedOn w:val="Policepardfaut"/>
    <w:link w:val="Titre2"/>
    <w:uiPriority w:val="9"/>
    <w:rsid w:val="00B05FA1"/>
    <w:rPr>
      <w:rFonts w:ascii="Arial" w:eastAsiaTheme="majorEastAsia" w:hAnsi="Arial" w:cs="Arial"/>
      <w:b/>
      <w:bCs/>
      <w:color w:val="282E62"/>
      <w:sz w:val="28"/>
      <w:szCs w:val="28"/>
      <w:shd w:val="clear" w:color="auto" w:fill="FEF2F0"/>
    </w:rPr>
  </w:style>
  <w:style w:type="character" w:styleId="Marquedecommentaire">
    <w:name w:val="annotation reference"/>
    <w:basedOn w:val="Policepardfaut"/>
    <w:uiPriority w:val="99"/>
    <w:semiHidden/>
    <w:unhideWhenUsed/>
    <w:rsid w:val="00FD63C5"/>
    <w:rPr>
      <w:sz w:val="16"/>
      <w:szCs w:val="16"/>
    </w:rPr>
  </w:style>
  <w:style w:type="paragraph" w:styleId="Commentaire">
    <w:name w:val="annotation text"/>
    <w:basedOn w:val="Normal"/>
    <w:link w:val="CommentaireCar"/>
    <w:uiPriority w:val="99"/>
    <w:unhideWhenUsed/>
    <w:rsid w:val="00FD63C5"/>
    <w:pPr>
      <w:spacing w:line="240" w:lineRule="auto"/>
    </w:pPr>
    <w:rPr>
      <w:sz w:val="20"/>
      <w:szCs w:val="20"/>
    </w:rPr>
  </w:style>
  <w:style w:type="character" w:customStyle="1" w:styleId="CommentaireCar">
    <w:name w:val="Commentaire Car"/>
    <w:basedOn w:val="Policepardfaut"/>
    <w:link w:val="Commentaire"/>
    <w:uiPriority w:val="99"/>
    <w:rsid w:val="00FD63C5"/>
    <w:rPr>
      <w:sz w:val="20"/>
      <w:szCs w:val="20"/>
    </w:rPr>
  </w:style>
  <w:style w:type="paragraph" w:styleId="Objetducommentaire">
    <w:name w:val="annotation subject"/>
    <w:basedOn w:val="Commentaire"/>
    <w:next w:val="Commentaire"/>
    <w:link w:val="ObjetducommentaireCar"/>
    <w:uiPriority w:val="99"/>
    <w:semiHidden/>
    <w:unhideWhenUsed/>
    <w:rsid w:val="00FD63C5"/>
    <w:rPr>
      <w:b/>
      <w:bCs/>
    </w:rPr>
  </w:style>
  <w:style w:type="character" w:customStyle="1" w:styleId="ObjetducommentaireCar">
    <w:name w:val="Objet du commentaire Car"/>
    <w:basedOn w:val="CommentaireCar"/>
    <w:link w:val="Objetducommentaire"/>
    <w:uiPriority w:val="99"/>
    <w:semiHidden/>
    <w:rsid w:val="00FD63C5"/>
    <w:rPr>
      <w:b/>
      <w:bCs/>
      <w:sz w:val="20"/>
      <w:szCs w:val="20"/>
    </w:rPr>
  </w:style>
  <w:style w:type="paragraph" w:styleId="Paragraphedeliste">
    <w:name w:val="List Paragraph"/>
    <w:basedOn w:val="Normal"/>
    <w:link w:val="ParagraphedelisteCar"/>
    <w:uiPriority w:val="34"/>
    <w:qFormat/>
    <w:rsid w:val="00477A31"/>
    <w:pPr>
      <w:numPr>
        <w:numId w:val="5"/>
      </w:numPr>
      <w:contextualSpacing/>
    </w:pPr>
  </w:style>
  <w:style w:type="paragraph" w:styleId="En-tte">
    <w:name w:val="header"/>
    <w:basedOn w:val="Normal"/>
    <w:link w:val="En-tteCar"/>
    <w:uiPriority w:val="99"/>
    <w:unhideWhenUsed/>
    <w:rsid w:val="009E44D2"/>
    <w:pPr>
      <w:tabs>
        <w:tab w:val="center" w:pos="4536"/>
        <w:tab w:val="right" w:pos="9072"/>
      </w:tabs>
      <w:spacing w:after="0" w:line="240" w:lineRule="auto"/>
    </w:pPr>
  </w:style>
  <w:style w:type="character" w:customStyle="1" w:styleId="En-tteCar">
    <w:name w:val="En-tête Car"/>
    <w:basedOn w:val="Policepardfaut"/>
    <w:link w:val="En-tte"/>
    <w:uiPriority w:val="99"/>
    <w:rsid w:val="009E44D2"/>
  </w:style>
  <w:style w:type="paragraph" w:styleId="Pieddepage">
    <w:name w:val="footer"/>
    <w:basedOn w:val="Normal"/>
    <w:link w:val="PieddepageCar"/>
    <w:uiPriority w:val="99"/>
    <w:unhideWhenUsed/>
    <w:rsid w:val="009E44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4D2"/>
  </w:style>
  <w:style w:type="paragraph" w:styleId="Textedebulles">
    <w:name w:val="Balloon Text"/>
    <w:basedOn w:val="Normal"/>
    <w:link w:val="TextedebullesCar"/>
    <w:uiPriority w:val="99"/>
    <w:semiHidden/>
    <w:unhideWhenUsed/>
    <w:rsid w:val="005863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363"/>
    <w:rPr>
      <w:rFonts w:ascii="Segoe UI" w:hAnsi="Segoe UI" w:cs="Segoe UI"/>
      <w:sz w:val="18"/>
      <w:szCs w:val="18"/>
    </w:rPr>
  </w:style>
  <w:style w:type="character" w:styleId="Lienhypertexte">
    <w:name w:val="Hyperlink"/>
    <w:basedOn w:val="Policepardfaut"/>
    <w:uiPriority w:val="99"/>
    <w:unhideWhenUsed/>
    <w:rsid w:val="00C27ED5"/>
    <w:rPr>
      <w:color w:val="0563C1" w:themeColor="hyperlink"/>
      <w:u w:val="single"/>
    </w:rPr>
  </w:style>
  <w:style w:type="character" w:styleId="Mentionnonrsolue">
    <w:name w:val="Unresolved Mention"/>
    <w:basedOn w:val="Policepardfaut"/>
    <w:uiPriority w:val="99"/>
    <w:semiHidden/>
    <w:unhideWhenUsed/>
    <w:rsid w:val="00C27ED5"/>
    <w:rPr>
      <w:color w:val="605E5C"/>
      <w:shd w:val="clear" w:color="auto" w:fill="E1DFDD"/>
    </w:rPr>
  </w:style>
  <w:style w:type="paragraph" w:styleId="Titre">
    <w:name w:val="Title"/>
    <w:basedOn w:val="Normal"/>
    <w:next w:val="Normal"/>
    <w:link w:val="TitreCar"/>
    <w:uiPriority w:val="10"/>
    <w:qFormat/>
    <w:rsid w:val="004F4892"/>
    <w:pPr>
      <w:spacing w:after="360"/>
      <w:contextualSpacing/>
      <w:jc w:val="center"/>
    </w:pPr>
    <w:rPr>
      <w:rFonts w:eastAsiaTheme="majorEastAsia"/>
      <w:b/>
      <w:bCs/>
      <w:color w:val="282E62"/>
      <w:spacing w:val="-10"/>
      <w:kern w:val="28"/>
      <w:sz w:val="56"/>
      <w:szCs w:val="56"/>
    </w:rPr>
  </w:style>
  <w:style w:type="character" w:customStyle="1" w:styleId="TitreCar">
    <w:name w:val="Titre Car"/>
    <w:basedOn w:val="Policepardfaut"/>
    <w:link w:val="Titre"/>
    <w:uiPriority w:val="10"/>
    <w:rsid w:val="004F4892"/>
    <w:rPr>
      <w:rFonts w:ascii="Arial" w:eastAsiaTheme="majorEastAsia" w:hAnsi="Arial" w:cs="Arial"/>
      <w:b/>
      <w:bCs/>
      <w:color w:val="282E62"/>
      <w:spacing w:val="-10"/>
      <w:kern w:val="28"/>
      <w:sz w:val="56"/>
      <w:szCs w:val="56"/>
    </w:rPr>
  </w:style>
  <w:style w:type="paragraph" w:styleId="Citationintense">
    <w:name w:val="Intense Quote"/>
    <w:basedOn w:val="Normal"/>
    <w:next w:val="Normal"/>
    <w:link w:val="CitationintenseCar"/>
    <w:uiPriority w:val="30"/>
    <w:qFormat/>
    <w:rsid w:val="00972B29"/>
    <w:pPr>
      <w:pBdr>
        <w:top w:val="single" w:sz="12" w:space="10" w:color="F6A398"/>
        <w:bottom w:val="single" w:sz="12" w:space="10" w:color="F6A398"/>
      </w:pBdr>
      <w:spacing w:before="120" w:after="600"/>
      <w:ind w:right="-30"/>
      <w:jc w:val="center"/>
    </w:pPr>
    <w:rPr>
      <w:color w:val="282E62"/>
    </w:rPr>
  </w:style>
  <w:style w:type="character" w:customStyle="1" w:styleId="CitationintenseCar">
    <w:name w:val="Citation intense Car"/>
    <w:basedOn w:val="Policepardfaut"/>
    <w:link w:val="Citationintense"/>
    <w:uiPriority w:val="30"/>
    <w:rsid w:val="00972B29"/>
    <w:rPr>
      <w:rFonts w:ascii="Arial" w:hAnsi="Arial" w:cs="Arial"/>
      <w:color w:val="282E62"/>
      <w:sz w:val="24"/>
      <w:szCs w:val="24"/>
    </w:rPr>
  </w:style>
  <w:style w:type="paragraph" w:styleId="Rvision">
    <w:name w:val="Revision"/>
    <w:hidden/>
    <w:uiPriority w:val="99"/>
    <w:semiHidden/>
    <w:rsid w:val="008C3F03"/>
    <w:pPr>
      <w:spacing w:after="0" w:line="240" w:lineRule="auto"/>
    </w:pPr>
    <w:rPr>
      <w:sz w:val="24"/>
      <w:szCs w:val="24"/>
    </w:rPr>
  </w:style>
  <w:style w:type="character" w:customStyle="1" w:styleId="Titre3Car">
    <w:name w:val="Titre 3 Car"/>
    <w:basedOn w:val="Policepardfaut"/>
    <w:link w:val="Titre3"/>
    <w:uiPriority w:val="9"/>
    <w:rsid w:val="000F21ED"/>
    <w:rPr>
      <w:rFonts w:ascii="Arial" w:eastAsiaTheme="majorEastAsia" w:hAnsi="Arial" w:cstheme="majorBidi"/>
      <w:b/>
      <w:bCs/>
      <w:color w:val="282E62"/>
      <w:sz w:val="24"/>
      <w:szCs w:val="24"/>
    </w:rPr>
  </w:style>
  <w:style w:type="character" w:styleId="Rfrencelgre">
    <w:name w:val="Subtle Reference"/>
    <w:basedOn w:val="Policepardfaut"/>
    <w:uiPriority w:val="31"/>
    <w:qFormat/>
    <w:rsid w:val="004F4892"/>
    <w:rPr>
      <w:rFonts w:ascii="Arial" w:hAnsi="Arial"/>
      <w:smallCaps/>
      <w:color w:val="262626" w:themeColor="text1" w:themeTint="D9"/>
      <w:sz w:val="24"/>
    </w:rPr>
  </w:style>
  <w:style w:type="paragraph" w:customStyle="1" w:styleId="Notesbasdepage">
    <w:name w:val="Notes bas de page"/>
    <w:basedOn w:val="Paragraphedeliste"/>
    <w:link w:val="NotesbasdepageCar"/>
    <w:qFormat/>
    <w:rsid w:val="004F4892"/>
    <w:pPr>
      <w:numPr>
        <w:numId w:val="0"/>
      </w:numPr>
      <w:spacing w:after="60"/>
    </w:pPr>
    <w:rPr>
      <w:sz w:val="22"/>
    </w:rPr>
  </w:style>
  <w:style w:type="character" w:customStyle="1" w:styleId="ParagraphedelisteCar">
    <w:name w:val="Paragraphe de liste Car"/>
    <w:basedOn w:val="Policepardfaut"/>
    <w:link w:val="Paragraphedeliste"/>
    <w:uiPriority w:val="34"/>
    <w:rsid w:val="00477A31"/>
    <w:rPr>
      <w:rFonts w:ascii="Arial" w:hAnsi="Arial" w:cs="Arial"/>
      <w:sz w:val="24"/>
      <w:szCs w:val="24"/>
    </w:rPr>
  </w:style>
  <w:style w:type="character" w:customStyle="1" w:styleId="NotesbasdepageCar">
    <w:name w:val="Notes bas de page Car"/>
    <w:basedOn w:val="ParagraphedelisteCar"/>
    <w:link w:val="Notesbasdepage"/>
    <w:rsid w:val="004F4892"/>
    <w:rPr>
      <w:rFonts w:ascii="Arial" w:hAnsi="Arial" w:cs="Arial"/>
      <w:sz w:val="24"/>
      <w:szCs w:val="24"/>
    </w:rPr>
  </w:style>
  <w:style w:type="table" w:styleId="Grilledutableau">
    <w:name w:val="Table Grid"/>
    <w:basedOn w:val="TableauNormal"/>
    <w:uiPriority w:val="39"/>
    <w:rsid w:val="00F8498D"/>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sinterligneCar">
    <w:name w:val="Sans interligne Car"/>
    <w:basedOn w:val="Policepardfaut"/>
    <w:link w:val="Sansinterligne"/>
    <w:uiPriority w:val="1"/>
    <w:rsid w:val="0032140B"/>
  </w:style>
  <w:style w:type="paragraph" w:styleId="TM1">
    <w:name w:val="toc 1"/>
    <w:basedOn w:val="Normal"/>
    <w:next w:val="Normal"/>
    <w:autoRedefine/>
    <w:uiPriority w:val="39"/>
    <w:unhideWhenUsed/>
    <w:rsid w:val="00EB0ECA"/>
    <w:pPr>
      <w:spacing w:after="100"/>
    </w:pPr>
  </w:style>
  <w:style w:type="paragraph" w:styleId="TM2">
    <w:name w:val="toc 2"/>
    <w:basedOn w:val="Normal"/>
    <w:next w:val="Normal"/>
    <w:autoRedefine/>
    <w:uiPriority w:val="39"/>
    <w:unhideWhenUsed/>
    <w:rsid w:val="00EB0ECA"/>
    <w:pPr>
      <w:spacing w:after="100"/>
      <w:ind w:left="240"/>
    </w:pPr>
  </w:style>
  <w:style w:type="character" w:customStyle="1" w:styleId="agcmg">
    <w:name w:val="a_gcmg"/>
    <w:basedOn w:val="Policepardfaut"/>
    <w:rsid w:val="00C40A66"/>
  </w:style>
  <w:style w:type="paragraph" w:customStyle="1" w:styleId="Sujets">
    <w:name w:val="Sujets"/>
    <w:basedOn w:val="Normal"/>
    <w:link w:val="SujetsCar"/>
    <w:qFormat/>
    <w:rsid w:val="003F2A32"/>
    <w:rPr>
      <w:b/>
      <w:bCs/>
      <w:color w:val="282E62"/>
      <w:sz w:val="32"/>
      <w:szCs w:val="32"/>
    </w:rPr>
  </w:style>
  <w:style w:type="character" w:customStyle="1" w:styleId="SujetsCar">
    <w:name w:val="Sujets Car"/>
    <w:basedOn w:val="Policepardfaut"/>
    <w:link w:val="Sujets"/>
    <w:rsid w:val="003F2A32"/>
    <w:rPr>
      <w:rFonts w:ascii="Arial" w:hAnsi="Arial" w:cs="Arial"/>
      <w:b/>
      <w:bCs/>
      <w:color w:val="282E62"/>
      <w:sz w:val="32"/>
      <w:szCs w:val="32"/>
    </w:rPr>
  </w:style>
  <w:style w:type="paragraph" w:styleId="TM3">
    <w:name w:val="toc 3"/>
    <w:basedOn w:val="Normal"/>
    <w:next w:val="Normal"/>
    <w:autoRedefine/>
    <w:uiPriority w:val="39"/>
    <w:unhideWhenUsed/>
    <w:rsid w:val="00944C7D"/>
    <w:pPr>
      <w:spacing w:after="100"/>
      <w:ind w:left="480"/>
    </w:pPr>
  </w:style>
  <w:style w:type="paragraph" w:styleId="NormalWeb">
    <w:name w:val="Normal (Web)"/>
    <w:basedOn w:val="Normal"/>
    <w:uiPriority w:val="99"/>
    <w:unhideWhenUsed/>
    <w:rsid w:val="006C7910"/>
    <w:pPr>
      <w:spacing w:before="100" w:beforeAutospacing="1" w:after="100" w:afterAutospacing="1" w:line="240" w:lineRule="auto"/>
    </w:pPr>
    <w:rPr>
      <w:rFonts w:ascii="Times New Roman" w:eastAsia="Times New Roman" w:hAnsi="Times New Roman" w:cs="Times New Roman"/>
      <w:lang w:eastAsia="fr-FR"/>
    </w:rPr>
  </w:style>
  <w:style w:type="character" w:styleId="lev">
    <w:name w:val="Strong"/>
    <w:basedOn w:val="Policepardfaut"/>
    <w:uiPriority w:val="22"/>
    <w:qFormat/>
    <w:rsid w:val="006C7910"/>
    <w:rPr>
      <w:b/>
      <w:bCs/>
    </w:rPr>
  </w:style>
  <w:style w:type="character" w:styleId="Lienhypertextesuivivisit">
    <w:name w:val="FollowedHyperlink"/>
    <w:basedOn w:val="Policepardfaut"/>
    <w:uiPriority w:val="99"/>
    <w:semiHidden/>
    <w:unhideWhenUsed/>
    <w:rsid w:val="000315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314">
      <w:bodyDiv w:val="1"/>
      <w:marLeft w:val="0"/>
      <w:marRight w:val="0"/>
      <w:marTop w:val="0"/>
      <w:marBottom w:val="0"/>
      <w:divBdr>
        <w:top w:val="none" w:sz="0" w:space="0" w:color="auto"/>
        <w:left w:val="none" w:sz="0" w:space="0" w:color="auto"/>
        <w:bottom w:val="none" w:sz="0" w:space="0" w:color="auto"/>
        <w:right w:val="none" w:sz="0" w:space="0" w:color="auto"/>
      </w:divBdr>
      <w:divsChild>
        <w:div w:id="758989214">
          <w:marLeft w:val="0"/>
          <w:marRight w:val="0"/>
          <w:marTop w:val="30"/>
          <w:marBottom w:val="240"/>
          <w:divBdr>
            <w:top w:val="none" w:sz="0" w:space="0" w:color="auto"/>
            <w:left w:val="none" w:sz="0" w:space="0" w:color="auto"/>
            <w:bottom w:val="none" w:sz="0" w:space="0" w:color="auto"/>
            <w:right w:val="none" w:sz="0" w:space="0" w:color="auto"/>
          </w:divBdr>
        </w:div>
      </w:divsChild>
    </w:div>
    <w:div w:id="965702712">
      <w:bodyDiv w:val="1"/>
      <w:marLeft w:val="0"/>
      <w:marRight w:val="0"/>
      <w:marTop w:val="0"/>
      <w:marBottom w:val="0"/>
      <w:divBdr>
        <w:top w:val="none" w:sz="0" w:space="0" w:color="auto"/>
        <w:left w:val="none" w:sz="0" w:space="0" w:color="auto"/>
        <w:bottom w:val="none" w:sz="0" w:space="0" w:color="auto"/>
        <w:right w:val="none" w:sz="0" w:space="0" w:color="auto"/>
      </w:divBdr>
      <w:divsChild>
        <w:div w:id="1706828279">
          <w:marLeft w:val="0"/>
          <w:marRight w:val="0"/>
          <w:marTop w:val="30"/>
          <w:marBottom w:val="240"/>
          <w:divBdr>
            <w:top w:val="none" w:sz="0" w:space="0" w:color="auto"/>
            <w:left w:val="none" w:sz="0" w:space="0" w:color="auto"/>
            <w:bottom w:val="none" w:sz="0" w:space="0" w:color="auto"/>
            <w:right w:val="none" w:sz="0" w:space="0" w:color="auto"/>
          </w:divBdr>
        </w:div>
      </w:divsChild>
    </w:div>
    <w:div w:id="1112748253">
      <w:bodyDiv w:val="1"/>
      <w:marLeft w:val="0"/>
      <w:marRight w:val="0"/>
      <w:marTop w:val="0"/>
      <w:marBottom w:val="0"/>
      <w:divBdr>
        <w:top w:val="none" w:sz="0" w:space="0" w:color="auto"/>
        <w:left w:val="none" w:sz="0" w:space="0" w:color="auto"/>
        <w:bottom w:val="none" w:sz="0" w:space="0" w:color="auto"/>
        <w:right w:val="none" w:sz="0" w:space="0" w:color="auto"/>
      </w:divBdr>
    </w:div>
    <w:div w:id="1466309861">
      <w:bodyDiv w:val="1"/>
      <w:marLeft w:val="0"/>
      <w:marRight w:val="0"/>
      <w:marTop w:val="0"/>
      <w:marBottom w:val="0"/>
      <w:divBdr>
        <w:top w:val="none" w:sz="0" w:space="0" w:color="auto"/>
        <w:left w:val="none" w:sz="0" w:space="0" w:color="auto"/>
        <w:bottom w:val="none" w:sz="0" w:space="0" w:color="auto"/>
        <w:right w:val="none" w:sz="0" w:space="0" w:color="auto"/>
      </w:divBdr>
      <w:divsChild>
        <w:div w:id="1604649043">
          <w:marLeft w:val="0"/>
          <w:marRight w:val="0"/>
          <w:marTop w:val="30"/>
          <w:marBottom w:val="240"/>
          <w:divBdr>
            <w:top w:val="none" w:sz="0" w:space="0" w:color="auto"/>
            <w:left w:val="none" w:sz="0" w:space="0" w:color="auto"/>
            <w:bottom w:val="none" w:sz="0" w:space="0" w:color="auto"/>
            <w:right w:val="none" w:sz="0" w:space="0" w:color="auto"/>
          </w:divBdr>
        </w:div>
      </w:divsChild>
    </w:div>
    <w:div w:id="1584490804">
      <w:bodyDiv w:val="1"/>
      <w:marLeft w:val="0"/>
      <w:marRight w:val="0"/>
      <w:marTop w:val="0"/>
      <w:marBottom w:val="0"/>
      <w:divBdr>
        <w:top w:val="none" w:sz="0" w:space="0" w:color="auto"/>
        <w:left w:val="none" w:sz="0" w:space="0" w:color="auto"/>
        <w:bottom w:val="none" w:sz="0" w:space="0" w:color="auto"/>
        <w:right w:val="none" w:sz="0" w:space="0" w:color="auto"/>
      </w:divBdr>
    </w:div>
    <w:div w:id="17336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studies.org" TargetMode="External"/><Relationship Id="rId117" Type="http://schemas.openxmlformats.org/officeDocument/2006/relationships/theme" Target="theme/theme1.xml"/><Relationship Id="rId21" Type="http://schemas.openxmlformats.org/officeDocument/2006/relationships/hyperlink" Target="https://anr.fr/fr/detail/call/programme-et-equipements-prioritaires-de-recherche-autonomie-appel-a-projets-2024/" TargetMode="External"/><Relationship Id="rId42" Type="http://schemas.openxmlformats.org/officeDocument/2006/relationships/hyperlink" Target="https://ajod.org/index.php/ajod" TargetMode="External"/><Relationship Id="rId47" Type="http://schemas.openxmlformats.org/officeDocument/2006/relationships/hyperlink" Target="https://journals.sagepub.com/home/gas" TargetMode="External"/><Relationship Id="rId63" Type="http://schemas.openxmlformats.org/officeDocument/2006/relationships/hyperlink" Target="https://www.defenseurdesdroits.fr/le-prix-de-these-du-defenseur-des-droits-171" TargetMode="External"/><Relationship Id="rId68" Type="http://schemas.openxmlformats.org/officeDocument/2006/relationships/hyperlink" Target="https://ppr-autonomie.com/evenements/aide-financiere-a-la-traduction/" TargetMode="External"/><Relationship Id="rId84" Type="http://schemas.openxmlformats.org/officeDocument/2006/relationships/hyperlink" Target="%20https://podcasts.apple.com/us/podcast/espoir-sans-tremblement/id1706969243" TargetMode="External"/><Relationship Id="rId89" Type="http://schemas.openxmlformats.org/officeDocument/2006/relationships/hyperlink" Target="https://www.vodio.fr/vodiotheque/i/24501/le-travail-et-l-emploi-genre-et-handicap/" TargetMode="External"/><Relationship Id="rId112" Type="http://schemas.openxmlformats.org/officeDocument/2006/relationships/hyperlink" Target="https://www.zotero.org/groups/4692920/publications_du_programme_de_recherche_sur_lemploi_des_personnes_handicapes/library" TargetMode="External"/><Relationship Id="rId16" Type="http://schemas.openxmlformats.org/officeDocument/2006/relationships/footer" Target="footer3.xml"/><Relationship Id="rId107" Type="http://schemas.openxmlformats.org/officeDocument/2006/relationships/hyperlink" Target="https://www.handinews.info/" TargetMode="External"/><Relationship Id="rId11" Type="http://schemas.openxmlformats.org/officeDocument/2006/relationships/hyperlink" Target="https://prespol.hypotheses.org/agenda/evenements" TargetMode="External"/><Relationship Id="rId32" Type="http://schemas.openxmlformats.org/officeDocument/2006/relationships/hyperlink" Target="https://networks.h-net.org/h-disability" TargetMode="External"/><Relationship Id="rId37" Type="http://schemas.openxmlformats.org/officeDocument/2006/relationships/hyperlink" Target="https://prespol.hypotheses.org/ressources/les-ateliers-de-recherche" TargetMode="External"/><Relationship Id="rId53" Type="http://schemas.openxmlformats.org/officeDocument/2006/relationships/hyperlink" Target="https://www.agefiph.fr/actualites-handicap/innovation-recherche-2024-2027-ouverture-de-lappel-projets" TargetMode="External"/><Relationship Id="rId58" Type="http://schemas.openxmlformats.org/officeDocument/2006/relationships/hyperlink" Target="https://www.firah.org/" TargetMode="External"/><Relationship Id="rId74" Type="http://schemas.openxmlformats.org/officeDocument/2006/relationships/hyperlink" Target="https://podcasts.apple.com/fr/podcast/lanomalie-t%C3%A9moignages-sur-la-maladie-et-le-handicap/id1688529383" TargetMode="External"/><Relationship Id="rId79" Type="http://schemas.openxmlformats.org/officeDocument/2006/relationships/hyperlink" Target="https://www.radiofrance.fr/franceinter/podcasts/le-18-20-le-telephone-sonne/le-18-20-le-telephone-sonne-du-vendredi-24-novembre-2023-4161487" TargetMode="External"/><Relationship Id="rId102" Type="http://schemas.openxmlformats.org/officeDocument/2006/relationships/hyperlink" Target="https://bibliothequedeless.org/index.php" TargetMode="External"/><Relationship Id="rId5" Type="http://schemas.openxmlformats.org/officeDocument/2006/relationships/webSettings" Target="webSettings.xml"/><Relationship Id="rId90" Type="http://schemas.openxmlformats.org/officeDocument/2006/relationships/hyperlink" Target="https://prespol.hypotheses.org/agenda/evenements" TargetMode="External"/><Relationship Id="rId95" Type="http://schemas.openxmlformats.org/officeDocument/2006/relationships/hyperlink" Target="https://yapasphoto-asso.com/association" TargetMode="External"/><Relationship Id="rId22" Type="http://schemas.openxmlformats.org/officeDocument/2006/relationships/hyperlink" Target="https://anr.fr/fr/detail/call/programme-et-equipements-prioritaires-de-recherche-autonomie-appel-a-projets-2024/" TargetMode="External"/><Relationship Id="rId27" Type="http://schemas.openxmlformats.org/officeDocument/2006/relationships/hyperlink" Target="https://dsq-sds.org/" TargetMode="External"/><Relationship Id="rId43" Type="http://schemas.openxmlformats.org/officeDocument/2006/relationships/hyperlink" Target="https://journals.openedition.org/alterjdr/index.html?lang=en" TargetMode="External"/><Relationship Id="rId48" Type="http://schemas.openxmlformats.org/officeDocument/2006/relationships/hyperlink" Target="https://journals.sagepub.com/home/dps" TargetMode="External"/><Relationship Id="rId64" Type="http://schemas.openxmlformats.org/officeDocument/2006/relationships/hyperlink" Target="https://www.unapei.org/article/unapei-recherche-prix-pierre-lagier/" TargetMode="External"/><Relationship Id="rId69" Type="http://schemas.openxmlformats.org/officeDocument/2006/relationships/hyperlink" Target="https://www.le-pas-de-cote.net/" TargetMode="External"/><Relationship Id="rId113" Type="http://schemas.openxmlformats.org/officeDocument/2006/relationships/image" Target="media/image3.jpg"/><Relationship Id="rId80" Type="http://schemas.openxmlformats.org/officeDocument/2006/relationships/hyperlink" Target="https://www.radiofrance.fr/franceinter/podcasts/le-18-20-le-telephone-sonne/le-18-20-le-telephone-sonne-du-vendredi-24-novembre-2023-4161487" TargetMode="External"/><Relationship Id="rId85" Type="http://schemas.openxmlformats.org/officeDocument/2006/relationships/hyperlink" Target="https://www.linkedin.com/company/firah/" TargetMode="External"/><Relationship Id="rId12" Type="http://schemas.openxmlformats.org/officeDocument/2006/relationships/hyperlink" Target="https://jjr-prespol-25.sciencesconf.org/" TargetMode="External"/><Relationship Id="rId17" Type="http://schemas.openxmlformats.org/officeDocument/2006/relationships/hyperlink" Target="https://prespol.hypotheses.org/ressources" TargetMode="External"/><Relationship Id="rId33" Type="http://schemas.openxmlformats.org/officeDocument/2006/relationships/hyperlink" Target="https://groupes.renater.fr/sympa/info/polsoc" TargetMode="External"/><Relationship Id="rId38" Type="http://schemas.openxmlformats.org/officeDocument/2006/relationships/hyperlink" Target="mailto:science.prespol@sciencespo.fr" TargetMode="External"/><Relationship Id="rId59" Type="http://schemas.openxmlformats.org/officeDocument/2006/relationships/hyperlink" Target="https://www.fondation-recherche-precarite.org/Partenaires-recherche/2/24" TargetMode="External"/><Relationship Id="rId103" Type="http://schemas.openxmlformats.org/officeDocument/2006/relationships/hyperlink" Target="https://www.youtube.com/playlist?list=PLp_KLAxyFTwNKm0zayAyBBO_z2gYRuL6y" TargetMode="External"/><Relationship Id="rId108" Type="http://schemas.openxmlformats.org/officeDocument/2006/relationships/hyperlink" Target="https://www.media-pi.fr/" TargetMode="External"/><Relationship Id="rId54" Type="http://schemas.openxmlformats.org/officeDocument/2006/relationships/hyperlink" Target="https://www.caf.fr/professionnels/etudes-et-international/prix-jeunes-chercheurs" TargetMode="External"/><Relationship Id="rId70" Type="http://schemas.openxmlformats.org/officeDocument/2006/relationships/hyperlink" Target="https://www.linkedin.com/in/isabelle-de-groot/" TargetMode="External"/><Relationship Id="rId75" Type="http://schemas.openxmlformats.org/officeDocument/2006/relationships/hyperlink" Target="https://podcasts.voxeus.com/" TargetMode="External"/><Relationship Id="rId91" Type="http://schemas.openxmlformats.org/officeDocument/2006/relationships/hyperlink" Target="https://crac.laregion.fr/En-dehors" TargetMode="External"/><Relationship Id="rId96" Type="http://schemas.openxmlformats.org/officeDocument/2006/relationships/hyperlink" Target="https://www.cedias.org/index.php?lvl=cmspage&amp;pageid=6&amp;id_rubrique=16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fs-socio.fr/rts/" TargetMode="External"/><Relationship Id="rId28" Type="http://schemas.openxmlformats.org/officeDocument/2006/relationships/hyperlink" Target="https://www.idppglobal.org" TargetMode="External"/><Relationship Id="rId49" Type="http://schemas.openxmlformats.org/officeDocument/2006/relationships/hyperlink" Target="https://brill.com/view/journals/jdse/jdse-overview.xml" TargetMode="External"/><Relationship Id="rId114" Type="http://schemas.openxmlformats.org/officeDocument/2006/relationships/header" Target="header4.xml"/><Relationship Id="rId10" Type="http://schemas.openxmlformats.org/officeDocument/2006/relationships/image" Target="media/image1.jpg"/><Relationship Id="rId31" Type="http://schemas.openxmlformats.org/officeDocument/2006/relationships/hyperlink" Target="https://listserv.umd.edu/cgi-bin/wa?SUBED1=ds-hum&amp;A=1" TargetMode="External"/><Relationship Id="rId44" Type="http://schemas.openxmlformats.org/officeDocument/2006/relationships/hyperlink" Target="https://cjds.uwaterloo.ca/index.php/cjds/index" TargetMode="External"/><Relationship Id="rId52" Type="http://schemas.openxmlformats.org/officeDocument/2006/relationships/hyperlink" Target="https://www.abilitis.fr/presentation/" TargetMode="External"/><Relationship Id="rId60" Type="http://schemas.openxmlformats.org/officeDocument/2006/relationships/hyperlink" Target="https://www.fondationdefrance.org/fr/" TargetMode="External"/><Relationship Id="rId65" Type="http://schemas.openxmlformats.org/officeDocument/2006/relationships/hyperlink" Target="https://www.enseignementsup-recherche.gouv.fr/fr/contrats-doctoraux-handicap-campagne-nationale-2025-98208" TargetMode="External"/><Relationship Id="rId73" Type="http://schemas.openxmlformats.org/officeDocument/2006/relationships/hyperlink" Target="https://hcommehandipodcast.fr/fr" TargetMode="External"/><Relationship Id="rId78" Type="http://schemas.openxmlformats.org/officeDocument/2006/relationships/hyperlink" Target="https://www.radiofrance.fr/franceculture/podcasts/entendez-vous-l-eco/emploi-et-handicap-en-fait-on-assez-9132325" TargetMode="External"/><Relationship Id="rId81" Type="http://schemas.openxmlformats.org/officeDocument/2006/relationships/hyperlink" Target="https://www.fiphfp.fr/actualites-et-evenements/podcast-emploi-handicap-la-fonction-publique-temoigne" TargetMode="External"/><Relationship Id="rId86" Type="http://schemas.openxmlformats.org/officeDocument/2006/relationships/hyperlink" Target="https://linktr.ee/VariationsPodcast?fbclid=PAZXh0bgNhZW0CMTEAAaY8WhMR8uZn0dWuorl3vElTDcO8UWkWQ8mbq4RsafTKBbTchDyB47KX4BI_aem_0MQm77l1FcHUra-TZffD3Q" TargetMode="External"/><Relationship Id="rId94" Type="http://schemas.openxmlformats.org/officeDocument/2006/relationships/hyperlink" Target="https://www.petitemu.fr/expositions-sensibiliser-handicap" TargetMode="External"/><Relationship Id="rId99" Type="http://schemas.openxmlformats.org/officeDocument/2006/relationships/hyperlink" Target="https://www.handinews.info/le-musee-du-handicap-une-refutation-eloquente-des-prejuges" TargetMode="External"/><Relationship Id="rId101" Type="http://schemas.openxmlformats.org/officeDocument/2006/relationships/hyperlink" Target="https://www.insei.fr/ressources/catalogues-de-bibliotheques"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mailto:sciencespo.prespol@sciencespo.fr" TargetMode="External"/><Relationship Id="rId39" Type="http://schemas.openxmlformats.org/officeDocument/2006/relationships/hyperlink" Target="https://gthandicaps.hypotheses.org" TargetMode="External"/><Relationship Id="rId109" Type="http://schemas.openxmlformats.org/officeDocument/2006/relationships/hyperlink" Target="https://www.yanous.com/" TargetMode="External"/><Relationship Id="rId34" Type="http://schemas.openxmlformats.org/officeDocument/2006/relationships/hyperlink" Target="https://survey.miti.cnrs.fr/limesurvey/index.php/489769" TargetMode="External"/><Relationship Id="rId50" Type="http://schemas.openxmlformats.org/officeDocument/2006/relationships/hyperlink" Target="https://www.liverpooluniversitypress.co.uk/journal/jlcds" TargetMode="External"/><Relationship Id="rId55" Type="http://schemas.openxmlformats.org/officeDocument/2006/relationships/hyperlink" Target="https://www.cnsa.fr/budget-et-financement/financement-dactions-dintervention/financement-de-la-recherche-et-de-linnovation" TargetMode="External"/><Relationship Id="rId76" Type="http://schemas.openxmlformats.org/officeDocument/2006/relationships/hyperlink" Target="https://podcast.fr/podcast/allo-cap-emploi/" TargetMode="External"/><Relationship Id="rId97" Type="http://schemas.openxmlformats.org/officeDocument/2006/relationships/hyperlink" Target="https://bibliothequedeless.org/index.php" TargetMode="External"/><Relationship Id="rId104" Type="http://schemas.openxmlformats.org/officeDocument/2006/relationships/hyperlink" Target="https://capable.media/" TargetMode="External"/><Relationship Id="rId7" Type="http://schemas.openxmlformats.org/officeDocument/2006/relationships/endnotes" Target="endnotes.xml"/><Relationship Id="rId71" Type="http://schemas.openxmlformats.org/officeDocument/2006/relationships/hyperlink" Target="https://www.deezer.com/fr/show/1000504492" TargetMode="External"/><Relationship Id="rId92" Type="http://schemas.openxmlformats.org/officeDocument/2006/relationships/hyperlink" Target="https://luciecamous.com/ostensible/" TargetMode="External"/><Relationship Id="rId2" Type="http://schemas.openxmlformats.org/officeDocument/2006/relationships/numbering" Target="numbering.xml"/><Relationship Id="rId29" Type="http://schemas.openxmlformats.org/officeDocument/2006/relationships/hyperlink" Target="https://www.crwdp.ca" TargetMode="External"/><Relationship Id="rId24" Type="http://schemas.openxmlformats.org/officeDocument/2006/relationships/hyperlink" Target="http://alter-asso.org" TargetMode="External"/><Relationship Id="rId40" Type="http://schemas.openxmlformats.org/officeDocument/2006/relationships/hyperlink" Target="https://sphere.cnrs.fr/seminaires/seminaire-axe-histoire-et-philosophie-de-la-medecine/handicap-agents-epistemiques-de-la-recherche-etudier-ethos-epistemique-relations-sociales-et-conditions-materielles-de-production-de-la-recherche-dans-le-domaine-des-handicaps/" TargetMode="External"/><Relationship Id="rId45" Type="http://schemas.openxmlformats.org/officeDocument/2006/relationships/hyperlink" Target="https://dgsjournal.org/" TargetMode="External"/><Relationship Id="rId66" Type="http://schemas.openxmlformats.org/officeDocument/2006/relationships/hyperlink" Target="https://carrieres.cnrs.fr/actualites/la-campagne-de-recrutement-des-chercheurs-et-chercheuses-en-situation-de-handicap-par-la-voie-contractuelle/" TargetMode="External"/><Relationship Id="rId87" Type="http://schemas.openxmlformats.org/officeDocument/2006/relationships/hyperlink" Target="https://podcloud.fr/podcast/prespol" TargetMode="External"/><Relationship Id="rId110" Type="http://schemas.openxmlformats.org/officeDocument/2006/relationships/hyperlink" Target="https://drees.solidarites-sante.gouv.fr/definitions-ressources-et-methodes/les-donnees-statistiques-sur-le-handicap-et-lautonomie" TargetMode="External"/><Relationship Id="rId115" Type="http://schemas.openxmlformats.org/officeDocument/2006/relationships/footer" Target="footer4.xml"/><Relationship Id="rId61" Type="http://schemas.openxmlformats.org/officeDocument/2006/relationships/hyperlink" Target="https://iresp.net/liresp/linstitut/" TargetMode="External"/><Relationship Id="rId82" Type="http://schemas.openxmlformats.org/officeDocument/2006/relationships/hyperlink" Target="https://shows.acast.com/je-ne-gueule-pas-je-braille" TargetMode="External"/><Relationship Id="rId19" Type="http://schemas.openxmlformats.org/officeDocument/2006/relationships/hyperlink" Target="https://gthandicaps.hypotheses.org/category/billets" TargetMode="External"/><Relationship Id="rId14" Type="http://schemas.openxmlformats.org/officeDocument/2006/relationships/footer" Target="footer2.xml"/><Relationship Id="rId30" Type="http://schemas.openxmlformats.org/officeDocument/2006/relationships/hyperlink" Target="https://www.jiscmail.ac.uk/cgi-bin/webadmin?A0=disability-research" TargetMode="External"/><Relationship Id="rId35" Type="http://schemas.openxmlformats.org/officeDocument/2006/relationships/hyperlink" Target="https://ppr-autonomie.com/" TargetMode="External"/><Relationship Id="rId56" Type="http://schemas.openxmlformats.org/officeDocument/2006/relationships/hyperlink" Target="https://www.cnsa.fr/budget-et-financement/financement-dactions-dintervention/financement-de-la-recherche-et-de-linnovation" TargetMode="External"/><Relationship Id="rId77" Type="http://schemas.openxmlformats.org/officeDocument/2006/relationships/hyperlink" Target="https://podcasts.apple.com/fr/podcast/handicap-histoire-de/id1557516750" TargetMode="External"/><Relationship Id="rId100" Type="http://schemas.openxmlformats.org/officeDocument/2006/relationships/hyperlink" Target="https://documentation.ehesp.fr/index.php?lvl=cmspage&amp;pageid=6&amp;id_rubrique=329" TargetMode="External"/><Relationship Id="rId105" Type="http://schemas.openxmlformats.org/officeDocument/2006/relationships/hyperlink" Target="https://souslesroues.ghost.io/" TargetMode="External"/><Relationship Id="rId8" Type="http://schemas.openxmlformats.org/officeDocument/2006/relationships/header" Target="header1.xml"/><Relationship Id="rId51" Type="http://schemas.openxmlformats.org/officeDocument/2006/relationships/hyperlink" Target="https://www.tandfonline.com/journals/rapid20" TargetMode="External"/><Relationship Id="rId72" Type="http://schemas.openxmlformats.org/officeDocument/2006/relationships/hyperlink" Target="https://open.spotify.com/show/1gm1eyPe0HPXrbAXGPu8QE" TargetMode="External"/><Relationship Id="rId93" Type="http://schemas.openxmlformats.org/officeDocument/2006/relationships/hyperlink" Target="https://www.enfant-different.org/outils-de-sensibilisation/des-expositions-pour-parler-du-handicap/" TargetMode="External"/><Relationship Id="rId98" Type="http://schemas.openxmlformats.org/officeDocument/2006/relationships/hyperlink" Target="https://www.capucinelemaire.com/" TargetMode="External"/><Relationship Id="rId3" Type="http://schemas.openxmlformats.org/officeDocument/2006/relationships/styles" Target="styles.xml"/><Relationship Id="rId25" Type="http://schemas.openxmlformats.org/officeDocument/2006/relationships/hyperlink" Target="https://journals.openedition.org/alterjdr/" TargetMode="External"/><Relationship Id="rId46" Type="http://schemas.openxmlformats.org/officeDocument/2006/relationships/hyperlink" Target="https://www.tandfonline.com/journals/cdso20" TargetMode="External"/><Relationship Id="rId67" Type="http://schemas.openxmlformats.org/officeDocument/2006/relationships/hyperlink" Target="mailto:ppr-autonomie@cnrs.fr" TargetMode="External"/><Relationship Id="rId116" Type="http://schemas.openxmlformats.org/officeDocument/2006/relationships/fontTable" Target="fontTable.xml"/><Relationship Id="rId20" Type="http://schemas.openxmlformats.org/officeDocument/2006/relationships/hyperlink" Target="https://www.fedrha.fr" TargetMode="External"/><Relationship Id="rId41" Type="http://schemas.openxmlformats.org/officeDocument/2006/relationships/hyperlink" Target="https://smlr.rutgers.edu/faculty-research-engagement/program-disability-research" TargetMode="External"/><Relationship Id="rId62" Type="http://schemas.openxmlformats.org/officeDocument/2006/relationships/hyperlink" Target="https://www.alefpa.fr/news/prix-annie-semal-lebleu-2025/" TargetMode="External"/><Relationship Id="rId83" Type="http://schemas.openxmlformats.org/officeDocument/2006/relationships/hyperlink" Target="https://actifsdv.apidv.org/documents/podcast/" TargetMode="External"/><Relationship Id="rId88" Type="http://schemas.openxmlformats.org/officeDocument/2006/relationships/hyperlink" Target="https://podcloud.fr/podcast/prespol-les-expositions" TargetMode="External"/><Relationship Id="rId111" Type="http://schemas.openxmlformats.org/officeDocument/2006/relationships/hyperlink" Target="https://www.zotero.org/groups/4987611/prespol/library" TargetMode="External"/><Relationship Id="rId15" Type="http://schemas.openxmlformats.org/officeDocument/2006/relationships/header" Target="header3.xml"/><Relationship Id="rId36" Type="http://schemas.openxmlformats.org/officeDocument/2006/relationships/hyperlink" Target="https://prespol.hypotheses.org/ressources" TargetMode="External"/><Relationship Id="rId57" Type="http://schemas.openxmlformats.org/officeDocument/2006/relationships/hyperlink" Target="https://www.defenseurdesdroits.fr/appels-projets-de-recherche-179" TargetMode="External"/><Relationship Id="rId106" Type="http://schemas.openxmlformats.org/officeDocument/2006/relationships/hyperlink" Target="http://handicap.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yen\OneDrive%20-%20ehesp.fr\Documents\Mod&#232;les%20Office%20personnalis&#233;s\Mod&#232;le%20Word%20PRESPOL_V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6CDF-BA92-4479-ADB4-98CB09DD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Word PRESPOL_V2</Template>
  <TotalTime>121</TotalTime>
  <Pages>18</Pages>
  <Words>6275</Words>
  <Characters>34517</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SCIENCES PO</Company>
  <LinksUpToDate>false</LinksUpToDate>
  <CharactersWithSpaces>40711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PAYEN, EMELINE</dc:creator>
  <cp:keywords/>
  <dc:description/>
  <cp:lastModifiedBy>PAYEN, EMELINE</cp:lastModifiedBy>
  <cp:revision>9</cp:revision>
  <cp:lastPrinted>2025-11-20T09:06:00Z</cp:lastPrinted>
  <dcterms:created xsi:type="dcterms:W3CDTF">2025-11-18T11:04:00Z</dcterms:created>
  <dcterms:modified xsi:type="dcterms:W3CDTF">2025-11-20T09:06:00Z</dcterms:modified>
</cp:coreProperties>
</file>